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2EEA" w14:textId="77777777" w:rsidR="00272FFB" w:rsidRPr="00E0012D" w:rsidRDefault="00272FFB" w:rsidP="0098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eastAsia="pt-BR"/>
        </w:rPr>
      </w:pPr>
      <w:r w:rsidRPr="00E0012D">
        <w:rPr>
          <w:rFonts w:ascii="Times New Roman" w:eastAsia="Times New Roman" w:hAnsi="Times New Roman"/>
          <w:b/>
          <w:sz w:val="24"/>
          <w:szCs w:val="24"/>
          <w:lang w:val="en" w:eastAsia="pt-BR"/>
        </w:rPr>
        <w:t>Response to Reviewers</w:t>
      </w:r>
    </w:p>
    <w:p w14:paraId="0FE9C3D8" w14:textId="77777777" w:rsidR="00272FFB" w:rsidRPr="00E0012D" w:rsidRDefault="00272FFB" w:rsidP="009873CD">
      <w:pPr>
        <w:spacing w:after="0" w:line="240" w:lineRule="auto"/>
        <w:jc w:val="both"/>
        <w:rPr>
          <w:rFonts w:ascii="Times New Roman" w:eastAsia="Times New Roman" w:hAnsi="Times New Roman"/>
          <w:color w:val="222222"/>
          <w:sz w:val="24"/>
          <w:szCs w:val="24"/>
          <w:lang w:val="en-US" w:eastAsia="pt-BR"/>
        </w:rPr>
      </w:pPr>
    </w:p>
    <w:p w14:paraId="160AE7E6" w14:textId="77777777" w:rsidR="00272FFB" w:rsidRPr="00E0012D" w:rsidRDefault="00272FFB" w:rsidP="0098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0012D">
        <w:rPr>
          <w:rFonts w:ascii="Times New Roman" w:eastAsia="Times New Roman" w:hAnsi="Times New Roman"/>
          <w:color w:val="202124"/>
          <w:sz w:val="24"/>
          <w:szCs w:val="24"/>
          <w:lang w:val="en" w:eastAsia="pt-BR"/>
        </w:rPr>
        <w:t xml:space="preserve">Responses to points raised by the academic editor and reviewers of PLOS ONE </w:t>
      </w:r>
      <w:r w:rsidRPr="00E0012D">
        <w:rPr>
          <w:rFonts w:ascii="Times New Roman" w:hAnsi="Times New Roman"/>
          <w:sz w:val="24"/>
          <w:szCs w:val="24"/>
        </w:rPr>
        <w:t>[PONE-D-21-27720R1]</w:t>
      </w:r>
    </w:p>
    <w:p w14:paraId="3B6F1F66" w14:textId="77777777" w:rsidR="00272FFB" w:rsidRPr="00E0012D" w:rsidRDefault="00272FFB" w:rsidP="009873CD">
      <w:pPr>
        <w:spacing w:after="0" w:line="240" w:lineRule="auto"/>
        <w:jc w:val="both"/>
        <w:rPr>
          <w:rFonts w:ascii="Times New Roman" w:hAnsi="Times New Roman"/>
          <w:b/>
          <w:sz w:val="24"/>
          <w:szCs w:val="24"/>
        </w:rPr>
      </w:pPr>
      <w:proofErr w:type="spellStart"/>
      <w:r w:rsidRPr="00E0012D">
        <w:rPr>
          <w:rFonts w:ascii="Times New Roman" w:hAnsi="Times New Roman"/>
          <w:b/>
          <w:sz w:val="24"/>
          <w:szCs w:val="24"/>
        </w:rPr>
        <w:t>Trustworthiness</w:t>
      </w:r>
      <w:proofErr w:type="spellEnd"/>
      <w:r w:rsidRPr="00E0012D">
        <w:rPr>
          <w:rFonts w:ascii="Times New Roman" w:hAnsi="Times New Roman"/>
          <w:b/>
          <w:sz w:val="24"/>
          <w:szCs w:val="24"/>
        </w:rPr>
        <w:t xml:space="preserve"> </w:t>
      </w:r>
      <w:proofErr w:type="spellStart"/>
      <w:r w:rsidRPr="00E0012D">
        <w:rPr>
          <w:rFonts w:ascii="Times New Roman" w:hAnsi="Times New Roman"/>
          <w:b/>
          <w:sz w:val="24"/>
          <w:szCs w:val="24"/>
        </w:rPr>
        <w:t>of</w:t>
      </w:r>
      <w:proofErr w:type="spellEnd"/>
      <w:r w:rsidRPr="00E0012D">
        <w:rPr>
          <w:rFonts w:ascii="Times New Roman" w:hAnsi="Times New Roman"/>
          <w:b/>
          <w:sz w:val="24"/>
          <w:szCs w:val="24"/>
        </w:rPr>
        <w:t xml:space="preserve"> </w:t>
      </w:r>
      <w:proofErr w:type="spellStart"/>
      <w:r w:rsidRPr="00E0012D">
        <w:rPr>
          <w:rFonts w:ascii="Times New Roman" w:hAnsi="Times New Roman"/>
          <w:b/>
          <w:sz w:val="24"/>
          <w:szCs w:val="24"/>
        </w:rPr>
        <w:t>information</w:t>
      </w:r>
      <w:proofErr w:type="spellEnd"/>
      <w:r w:rsidRPr="00E0012D">
        <w:rPr>
          <w:rFonts w:ascii="Times New Roman" w:hAnsi="Times New Roman"/>
          <w:b/>
          <w:sz w:val="24"/>
          <w:szCs w:val="24"/>
        </w:rPr>
        <w:t xml:space="preserve"> </w:t>
      </w:r>
      <w:proofErr w:type="spellStart"/>
      <w:r w:rsidRPr="00E0012D">
        <w:rPr>
          <w:rFonts w:ascii="Times New Roman" w:hAnsi="Times New Roman"/>
          <w:b/>
          <w:sz w:val="24"/>
          <w:szCs w:val="24"/>
        </w:rPr>
        <w:t>sources</w:t>
      </w:r>
      <w:proofErr w:type="spellEnd"/>
      <w:r w:rsidRPr="00E0012D">
        <w:rPr>
          <w:rFonts w:ascii="Times New Roman" w:hAnsi="Times New Roman"/>
          <w:b/>
          <w:sz w:val="24"/>
          <w:szCs w:val="24"/>
        </w:rPr>
        <w:t xml:space="preserve"> </w:t>
      </w:r>
      <w:proofErr w:type="spellStart"/>
      <w:r w:rsidRPr="00E0012D">
        <w:rPr>
          <w:rFonts w:ascii="Times New Roman" w:hAnsi="Times New Roman"/>
          <w:b/>
          <w:sz w:val="24"/>
          <w:szCs w:val="24"/>
        </w:rPr>
        <w:t>on</w:t>
      </w:r>
      <w:proofErr w:type="spellEnd"/>
      <w:r w:rsidRPr="00E0012D">
        <w:rPr>
          <w:rFonts w:ascii="Times New Roman" w:hAnsi="Times New Roman"/>
          <w:b/>
          <w:sz w:val="24"/>
          <w:szCs w:val="24"/>
        </w:rPr>
        <w:t xml:space="preserve"> </w:t>
      </w:r>
      <w:proofErr w:type="spellStart"/>
      <w:r w:rsidRPr="00E0012D">
        <w:rPr>
          <w:rFonts w:ascii="Times New Roman" w:hAnsi="Times New Roman"/>
          <w:b/>
          <w:sz w:val="24"/>
          <w:szCs w:val="24"/>
        </w:rPr>
        <w:t>vaccines</w:t>
      </w:r>
      <w:proofErr w:type="spellEnd"/>
      <w:r w:rsidRPr="00E0012D">
        <w:rPr>
          <w:rFonts w:ascii="Times New Roman" w:hAnsi="Times New Roman"/>
          <w:b/>
          <w:sz w:val="24"/>
          <w:szCs w:val="24"/>
        </w:rPr>
        <w:t xml:space="preserve"> for COVID-19 </w:t>
      </w:r>
      <w:proofErr w:type="spellStart"/>
      <w:r w:rsidRPr="00E0012D">
        <w:rPr>
          <w:rFonts w:ascii="Times New Roman" w:hAnsi="Times New Roman"/>
          <w:b/>
          <w:sz w:val="24"/>
          <w:szCs w:val="24"/>
        </w:rPr>
        <w:t>prevention</w:t>
      </w:r>
      <w:proofErr w:type="spellEnd"/>
      <w:r w:rsidRPr="00E0012D">
        <w:rPr>
          <w:rFonts w:ascii="Times New Roman" w:hAnsi="Times New Roman"/>
          <w:b/>
          <w:sz w:val="24"/>
          <w:szCs w:val="24"/>
        </w:rPr>
        <w:t xml:space="preserve"> </w:t>
      </w:r>
      <w:proofErr w:type="spellStart"/>
      <w:r w:rsidRPr="00E0012D">
        <w:rPr>
          <w:rFonts w:ascii="Times New Roman" w:hAnsi="Times New Roman"/>
          <w:b/>
          <w:sz w:val="24"/>
          <w:szCs w:val="24"/>
        </w:rPr>
        <w:t>among</w:t>
      </w:r>
      <w:proofErr w:type="spellEnd"/>
      <w:r w:rsidRPr="00E0012D">
        <w:rPr>
          <w:rFonts w:ascii="Times New Roman" w:hAnsi="Times New Roman"/>
          <w:b/>
          <w:sz w:val="24"/>
          <w:szCs w:val="24"/>
        </w:rPr>
        <w:t xml:space="preserve"> </w:t>
      </w:r>
      <w:proofErr w:type="spellStart"/>
      <w:r w:rsidRPr="00E0012D">
        <w:rPr>
          <w:rFonts w:ascii="Times New Roman" w:hAnsi="Times New Roman"/>
          <w:b/>
          <w:sz w:val="24"/>
          <w:szCs w:val="24"/>
        </w:rPr>
        <w:t>Brazilians</w:t>
      </w:r>
      <w:proofErr w:type="spellEnd"/>
    </w:p>
    <w:p w14:paraId="3114526A" w14:textId="77777777" w:rsidR="00272FFB" w:rsidRPr="00E0012D" w:rsidRDefault="00272FFB" w:rsidP="00987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val="en-US" w:eastAsia="pt-BR"/>
        </w:rPr>
      </w:pPr>
    </w:p>
    <w:p w14:paraId="73AA757C" w14:textId="77777777" w:rsidR="00272FFB" w:rsidRPr="00E0012D" w:rsidRDefault="00272FFB" w:rsidP="009873CD">
      <w:pPr>
        <w:pStyle w:val="Corpodetexto"/>
        <w:jc w:val="both"/>
        <w:rPr>
          <w:rFonts w:ascii="Times New Roman" w:hAnsi="Times New Roman" w:cs="Times New Roman"/>
          <w:color w:val="4471C4"/>
        </w:rPr>
      </w:pPr>
    </w:p>
    <w:p w14:paraId="6D6A131A" w14:textId="77777777" w:rsidR="00272FFB" w:rsidRPr="00E0012D" w:rsidRDefault="00272FFB" w:rsidP="009873CD">
      <w:pPr>
        <w:pStyle w:val="Corpodetexto"/>
        <w:jc w:val="both"/>
        <w:rPr>
          <w:rFonts w:ascii="Times New Roman" w:hAnsi="Times New Roman" w:cs="Times New Roman"/>
          <w:b/>
        </w:rPr>
      </w:pPr>
      <w:r w:rsidRPr="00E0012D">
        <w:rPr>
          <w:rFonts w:ascii="Times New Roman" w:hAnsi="Times New Roman" w:cs="Times New Roman"/>
          <w:b/>
          <w:color w:val="4471C4"/>
        </w:rPr>
        <w:t>Reviewer</w:t>
      </w:r>
      <w:r w:rsidRPr="00E0012D">
        <w:rPr>
          <w:rFonts w:ascii="Times New Roman" w:hAnsi="Times New Roman" w:cs="Times New Roman"/>
          <w:b/>
          <w:color w:val="4471C4"/>
          <w:spacing w:val="-4"/>
        </w:rPr>
        <w:t xml:space="preserve"> </w:t>
      </w:r>
      <w:r w:rsidRPr="00E0012D">
        <w:rPr>
          <w:rFonts w:ascii="Times New Roman" w:hAnsi="Times New Roman" w:cs="Times New Roman"/>
          <w:b/>
          <w:color w:val="4471C4"/>
        </w:rPr>
        <w:t>1</w:t>
      </w:r>
    </w:p>
    <w:p w14:paraId="196BAC6E" w14:textId="77777777" w:rsidR="009873CD" w:rsidRPr="00E0012D" w:rsidRDefault="00272FFB"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pacing w:val="-3"/>
          <w:sz w:val="24"/>
          <w:szCs w:val="24"/>
        </w:rPr>
        <w:t xml:space="preserve"> </w:t>
      </w:r>
      <w:r w:rsidRPr="00E0012D">
        <w:rPr>
          <w:rFonts w:ascii="Times New Roman" w:hAnsi="Times New Roman"/>
          <w:color w:val="4471C4"/>
          <w:sz w:val="24"/>
          <w:szCs w:val="24"/>
        </w:rPr>
        <w:t xml:space="preserve">1: </w:t>
      </w:r>
      <w:r w:rsidR="00DE193A" w:rsidRPr="00E0012D">
        <w:rPr>
          <w:rFonts w:ascii="Times New Roman" w:hAnsi="Times New Roman"/>
          <w:sz w:val="24"/>
          <w:szCs w:val="24"/>
        </w:rPr>
        <w:t>T</w:t>
      </w:r>
      <w:r w:rsidR="009873CD" w:rsidRPr="00E0012D">
        <w:rPr>
          <w:rFonts w:ascii="Times New Roman" w:hAnsi="Times New Roman"/>
          <w:sz w:val="24"/>
          <w:szCs w:val="24"/>
        </w:rPr>
        <w:t xml:space="preserve">he </w:t>
      </w:r>
      <w:proofErr w:type="spellStart"/>
      <w:r w:rsidR="009873CD" w:rsidRPr="00E0012D">
        <w:rPr>
          <w:rFonts w:ascii="Times New Roman" w:hAnsi="Times New Roman"/>
          <w:sz w:val="24"/>
          <w:szCs w:val="24"/>
        </w:rPr>
        <w:t>author</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misconceived</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my</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question</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about</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the</w:t>
      </w:r>
      <w:proofErr w:type="spellEnd"/>
      <w:r w:rsidR="009873CD" w:rsidRPr="00E0012D">
        <w:rPr>
          <w:rFonts w:ascii="Times New Roman" w:hAnsi="Times New Roman"/>
          <w:sz w:val="24"/>
          <w:szCs w:val="24"/>
        </w:rPr>
        <w:t xml:space="preserve"> “TREND </w:t>
      </w:r>
      <w:proofErr w:type="spellStart"/>
      <w:r w:rsidR="009873CD" w:rsidRPr="00E0012D">
        <w:rPr>
          <w:rFonts w:ascii="Times New Roman" w:hAnsi="Times New Roman"/>
          <w:sz w:val="24"/>
          <w:szCs w:val="24"/>
        </w:rPr>
        <w:t>study</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My</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question</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about</w:t>
      </w:r>
      <w:proofErr w:type="spellEnd"/>
      <w:r w:rsidR="009873CD" w:rsidRPr="00E0012D">
        <w:rPr>
          <w:rFonts w:ascii="Times New Roman" w:hAnsi="Times New Roman"/>
          <w:sz w:val="24"/>
          <w:szCs w:val="24"/>
        </w:rPr>
        <w:t xml:space="preserve"> it </w:t>
      </w:r>
      <w:proofErr w:type="spellStart"/>
      <w:r w:rsidR="009873CD" w:rsidRPr="00E0012D">
        <w:rPr>
          <w:rFonts w:ascii="Times New Roman" w:hAnsi="Times New Roman"/>
          <w:sz w:val="24"/>
          <w:szCs w:val="24"/>
        </w:rPr>
        <w:t>simply</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is</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Why</w:t>
      </w:r>
      <w:proofErr w:type="spellEnd"/>
      <w:r w:rsidR="009873CD" w:rsidRPr="00E0012D">
        <w:rPr>
          <w:rFonts w:ascii="Times New Roman" w:hAnsi="Times New Roman"/>
          <w:sz w:val="24"/>
          <w:szCs w:val="24"/>
        </w:rPr>
        <w:t xml:space="preserve"> a </w:t>
      </w:r>
      <w:proofErr w:type="spellStart"/>
      <w:r w:rsidR="009873CD" w:rsidRPr="00E0012D">
        <w:rPr>
          <w:rFonts w:ascii="Times New Roman" w:hAnsi="Times New Roman"/>
          <w:sz w:val="24"/>
          <w:szCs w:val="24"/>
        </w:rPr>
        <w:t>one-week</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study</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can</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be</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called</w:t>
      </w:r>
      <w:proofErr w:type="spellEnd"/>
      <w:r w:rsidR="009873CD" w:rsidRPr="00E0012D">
        <w:rPr>
          <w:rFonts w:ascii="Times New Roman" w:hAnsi="Times New Roman"/>
          <w:sz w:val="24"/>
          <w:szCs w:val="24"/>
        </w:rPr>
        <w:t xml:space="preserve"> a </w:t>
      </w:r>
      <w:proofErr w:type="spellStart"/>
      <w:r w:rsidR="009873CD" w:rsidRPr="00E0012D">
        <w:rPr>
          <w:rFonts w:ascii="Times New Roman" w:hAnsi="Times New Roman"/>
          <w:sz w:val="24"/>
          <w:szCs w:val="24"/>
        </w:rPr>
        <w:t>trend</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study</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which</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literally</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should</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have</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lasted</w:t>
      </w:r>
      <w:proofErr w:type="spellEnd"/>
      <w:r w:rsidR="009873CD" w:rsidRPr="00E0012D">
        <w:rPr>
          <w:rFonts w:ascii="Times New Roman" w:hAnsi="Times New Roman"/>
          <w:sz w:val="24"/>
          <w:szCs w:val="24"/>
        </w:rPr>
        <w:t xml:space="preserve"> some time </w:t>
      </w:r>
      <w:proofErr w:type="spellStart"/>
      <w:r w:rsidR="009873CD" w:rsidRPr="00E0012D">
        <w:rPr>
          <w:rFonts w:ascii="Times New Roman" w:hAnsi="Times New Roman"/>
          <w:sz w:val="24"/>
          <w:szCs w:val="24"/>
        </w:rPr>
        <w:t>during</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which</w:t>
      </w:r>
      <w:proofErr w:type="spellEnd"/>
      <w:r w:rsidR="009873CD" w:rsidRPr="00E0012D">
        <w:rPr>
          <w:rFonts w:ascii="Times New Roman" w:hAnsi="Times New Roman"/>
          <w:sz w:val="24"/>
          <w:szCs w:val="24"/>
        </w:rPr>
        <w:t xml:space="preserve"> a </w:t>
      </w:r>
      <w:proofErr w:type="spellStart"/>
      <w:r w:rsidR="009873CD" w:rsidRPr="00E0012D">
        <w:rPr>
          <w:rFonts w:ascii="Times New Roman" w:hAnsi="Times New Roman"/>
          <w:sz w:val="24"/>
          <w:szCs w:val="24"/>
        </w:rPr>
        <w:t>certain</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trend</w:t>
      </w:r>
      <w:proofErr w:type="spellEnd"/>
      <w:r w:rsidR="009873CD" w:rsidRPr="00E0012D">
        <w:rPr>
          <w:rFonts w:ascii="Times New Roman" w:hAnsi="Times New Roman"/>
          <w:sz w:val="24"/>
          <w:szCs w:val="24"/>
        </w:rPr>
        <w:t xml:space="preserve"> surfaces?</w:t>
      </w:r>
    </w:p>
    <w:p w14:paraId="52C2C5A9" w14:textId="56D9F1C4" w:rsidR="00272FFB" w:rsidRPr="00E0012D" w:rsidRDefault="00272FFB" w:rsidP="009873CD">
      <w:pPr>
        <w:pStyle w:val="Corpodetexto"/>
        <w:jc w:val="both"/>
        <w:rPr>
          <w:rFonts w:ascii="Times New Roman" w:eastAsiaTheme="minorHAnsi" w:hAnsi="Times New Roman" w:cs="Times New Roman"/>
          <w:lang w:val="pt-BR" w:bidi="ar-SA"/>
        </w:rPr>
      </w:pPr>
      <w:r w:rsidRPr="00E0012D">
        <w:rPr>
          <w:rFonts w:ascii="Times New Roman" w:hAnsi="Times New Roman" w:cs="Times New Roman"/>
          <w:color w:val="4471C4"/>
        </w:rPr>
        <w:t>Answer 1:</w:t>
      </w:r>
      <w:r w:rsidRPr="00E0012D">
        <w:rPr>
          <w:rFonts w:ascii="Times New Roman" w:hAnsi="Times New Roman" w:cs="Times New Roman"/>
          <w:color w:val="00AF50"/>
        </w:rPr>
        <w:t xml:space="preserve"> </w:t>
      </w:r>
      <w:r w:rsidR="0077000F" w:rsidRPr="0077000F">
        <w:rPr>
          <w:rFonts w:ascii="Times New Roman" w:hAnsi="Times New Roman" w:cs="Times New Roman"/>
        </w:rPr>
        <w:t>TREND is an acronym for the title of the original study in Portuguese. The intent of the initial study was to carry out recruitment over a year and for this reason the acronym seemed appropriate. However, the study had great repercussion already in the first week of recruitment and it was not necessary to extend the study any longer. The study name has been removed to avoid confusion.</w:t>
      </w:r>
    </w:p>
    <w:p w14:paraId="1525CC19" w14:textId="77777777" w:rsidR="0045041D" w:rsidRPr="00E0012D" w:rsidRDefault="00233073" w:rsidP="009873CD">
      <w:pPr>
        <w:spacing w:after="0" w:line="240" w:lineRule="auto"/>
        <w:jc w:val="both"/>
        <w:rPr>
          <w:rFonts w:ascii="Times New Roman" w:eastAsiaTheme="minorHAnsi" w:hAnsi="Times New Roman"/>
          <w:sz w:val="24"/>
          <w:szCs w:val="24"/>
        </w:rPr>
      </w:pPr>
    </w:p>
    <w:p w14:paraId="66139D8B" w14:textId="70006F7F" w:rsidR="009873CD" w:rsidRPr="00E0012D" w:rsidRDefault="00272FFB"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009873CD" w:rsidRPr="00E0012D">
        <w:rPr>
          <w:rFonts w:ascii="Times New Roman" w:hAnsi="Times New Roman"/>
          <w:color w:val="4471C4"/>
          <w:sz w:val="24"/>
          <w:szCs w:val="24"/>
        </w:rPr>
        <w:t xml:space="preserve"> 2</w:t>
      </w:r>
      <w:r w:rsidRPr="00E0012D">
        <w:rPr>
          <w:rFonts w:ascii="Times New Roman" w:hAnsi="Times New Roman"/>
          <w:color w:val="4471C4"/>
          <w:sz w:val="24"/>
          <w:szCs w:val="24"/>
        </w:rPr>
        <w:t xml:space="preserve">: </w:t>
      </w:r>
      <w:r w:rsidR="00DE193A" w:rsidRPr="00E0012D">
        <w:rPr>
          <w:rFonts w:ascii="Times New Roman" w:hAnsi="Times New Roman"/>
          <w:sz w:val="24"/>
          <w:szCs w:val="24"/>
        </w:rPr>
        <w:t>The</w:t>
      </w:r>
      <w:r w:rsidR="009873CD" w:rsidRPr="00E0012D">
        <w:rPr>
          <w:rFonts w:ascii="Times New Roman" w:hAnsi="Times New Roman"/>
          <w:sz w:val="24"/>
          <w:szCs w:val="24"/>
        </w:rPr>
        <w:t xml:space="preserve"> use </w:t>
      </w:r>
      <w:proofErr w:type="spellStart"/>
      <w:r w:rsidR="009873CD" w:rsidRPr="00E0012D">
        <w:rPr>
          <w:rFonts w:ascii="Times New Roman" w:hAnsi="Times New Roman"/>
          <w:sz w:val="24"/>
          <w:szCs w:val="24"/>
        </w:rPr>
        <w:t>of</w:t>
      </w:r>
      <w:proofErr w:type="spellEnd"/>
      <w:r w:rsidR="009873CD" w:rsidRPr="00E0012D">
        <w:rPr>
          <w:rFonts w:ascii="Times New Roman" w:hAnsi="Times New Roman"/>
          <w:sz w:val="24"/>
          <w:szCs w:val="24"/>
        </w:rPr>
        <w:t xml:space="preserve"> some </w:t>
      </w:r>
      <w:proofErr w:type="spellStart"/>
      <w:r w:rsidR="009873CD" w:rsidRPr="00E0012D">
        <w:rPr>
          <w:rFonts w:ascii="Times New Roman" w:hAnsi="Times New Roman"/>
          <w:sz w:val="24"/>
          <w:szCs w:val="24"/>
        </w:rPr>
        <w:t>variables</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and</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their</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operations</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appear</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inconsistent</w:t>
      </w:r>
      <w:proofErr w:type="spellEnd"/>
      <w:r w:rsidR="009873CD" w:rsidRPr="00E0012D">
        <w:rPr>
          <w:rFonts w:ascii="Times New Roman" w:hAnsi="Times New Roman"/>
          <w:sz w:val="24"/>
          <w:szCs w:val="24"/>
        </w:rPr>
        <w:t xml:space="preserve"> in </w:t>
      </w:r>
      <w:proofErr w:type="spellStart"/>
      <w:r w:rsidR="009873CD" w:rsidRPr="00E0012D">
        <w:rPr>
          <w:rFonts w:ascii="Times New Roman" w:hAnsi="Times New Roman"/>
          <w:sz w:val="24"/>
          <w:szCs w:val="24"/>
        </w:rPr>
        <w:t>method</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and</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results</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sections</w:t>
      </w:r>
      <w:proofErr w:type="spellEnd"/>
      <w:r w:rsidR="009873CD" w:rsidRPr="00E0012D">
        <w:rPr>
          <w:rFonts w:ascii="Times New Roman" w:hAnsi="Times New Roman"/>
          <w:sz w:val="24"/>
          <w:szCs w:val="24"/>
        </w:rPr>
        <w:t xml:space="preserve">, i.e., </w:t>
      </w:r>
      <w:proofErr w:type="spellStart"/>
      <w:r w:rsidR="009873CD" w:rsidRPr="00E0012D">
        <w:rPr>
          <w:rFonts w:ascii="Times New Roman" w:hAnsi="Times New Roman"/>
          <w:sz w:val="24"/>
          <w:szCs w:val="24"/>
        </w:rPr>
        <w:t>schooling</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which</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seems</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to</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have</w:t>
      </w:r>
      <w:proofErr w:type="spellEnd"/>
      <w:r w:rsidR="009873CD" w:rsidRPr="00E0012D">
        <w:rPr>
          <w:rFonts w:ascii="Times New Roman" w:hAnsi="Times New Roman"/>
          <w:sz w:val="24"/>
          <w:szCs w:val="24"/>
        </w:rPr>
        <w:t xml:space="preserve"> a </w:t>
      </w:r>
      <w:proofErr w:type="spellStart"/>
      <w:r w:rsidR="009873CD" w:rsidRPr="00E0012D">
        <w:rPr>
          <w:rFonts w:ascii="Times New Roman" w:hAnsi="Times New Roman"/>
          <w:sz w:val="24"/>
          <w:szCs w:val="24"/>
        </w:rPr>
        <w:t>varying</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operational</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definition</w:t>
      </w:r>
      <w:proofErr w:type="spellEnd"/>
      <w:r w:rsidR="009873CD" w:rsidRPr="00E0012D">
        <w:rPr>
          <w:rFonts w:ascii="Times New Roman" w:hAnsi="Times New Roman"/>
          <w:sz w:val="24"/>
          <w:szCs w:val="24"/>
        </w:rPr>
        <w:t xml:space="preserve">. More </w:t>
      </w:r>
      <w:proofErr w:type="spellStart"/>
      <w:r w:rsidR="009873CD" w:rsidRPr="00E0012D">
        <w:rPr>
          <w:rFonts w:ascii="Times New Roman" w:hAnsi="Times New Roman"/>
          <w:sz w:val="24"/>
          <w:szCs w:val="24"/>
        </w:rPr>
        <w:t>specifically</w:t>
      </w:r>
      <w:proofErr w:type="spellEnd"/>
      <w:r w:rsidR="009873CD" w:rsidRPr="00E0012D">
        <w:rPr>
          <w:rFonts w:ascii="Times New Roman" w:hAnsi="Times New Roman"/>
          <w:sz w:val="24"/>
          <w:szCs w:val="24"/>
        </w:rPr>
        <w:t>, “</w:t>
      </w:r>
      <w:proofErr w:type="spellStart"/>
      <w:r w:rsidR="009873CD" w:rsidRPr="00E0012D">
        <w:rPr>
          <w:rFonts w:ascii="Times New Roman" w:hAnsi="Times New Roman"/>
          <w:sz w:val="24"/>
          <w:szCs w:val="24"/>
        </w:rPr>
        <w:t>secondary</w:t>
      </w:r>
      <w:proofErr w:type="spellEnd"/>
      <w:r w:rsidR="009873CD" w:rsidRPr="00E0012D">
        <w:rPr>
          <w:rFonts w:ascii="Times New Roman" w:hAnsi="Times New Roman"/>
          <w:sz w:val="24"/>
          <w:szCs w:val="24"/>
        </w:rPr>
        <w:t xml:space="preserve">” in </w:t>
      </w:r>
      <w:proofErr w:type="spellStart"/>
      <w:r w:rsidR="009873CD" w:rsidRPr="00E0012D">
        <w:rPr>
          <w:rFonts w:ascii="Times New Roman" w:hAnsi="Times New Roman"/>
          <w:sz w:val="24"/>
          <w:szCs w:val="24"/>
        </w:rPr>
        <w:t>method</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section</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appears</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to</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be</w:t>
      </w:r>
      <w:proofErr w:type="spellEnd"/>
      <w:r w:rsidR="009873CD" w:rsidRPr="00E0012D">
        <w:rPr>
          <w:rFonts w:ascii="Times New Roman" w:hAnsi="Times New Roman"/>
          <w:sz w:val="24"/>
          <w:szCs w:val="24"/>
        </w:rPr>
        <w:t xml:space="preserve"> “high </w:t>
      </w:r>
      <w:proofErr w:type="spellStart"/>
      <w:r w:rsidR="009873CD" w:rsidRPr="00E0012D">
        <w:rPr>
          <w:rFonts w:ascii="Times New Roman" w:hAnsi="Times New Roman"/>
          <w:sz w:val="24"/>
          <w:szCs w:val="24"/>
        </w:rPr>
        <w:t>school</w:t>
      </w:r>
      <w:proofErr w:type="spellEnd"/>
      <w:r w:rsidR="009873CD" w:rsidRPr="00E0012D">
        <w:rPr>
          <w:rFonts w:ascii="Times New Roman" w:hAnsi="Times New Roman"/>
          <w:sz w:val="24"/>
          <w:szCs w:val="24"/>
        </w:rPr>
        <w:t xml:space="preserve">” in </w:t>
      </w:r>
      <w:proofErr w:type="spellStart"/>
      <w:r w:rsidR="009873CD" w:rsidRPr="00E0012D">
        <w:rPr>
          <w:rFonts w:ascii="Times New Roman" w:hAnsi="Times New Roman"/>
          <w:sz w:val="24"/>
          <w:szCs w:val="24"/>
        </w:rPr>
        <w:t>results</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section</w:t>
      </w:r>
      <w:proofErr w:type="spellEnd"/>
      <w:r w:rsidR="009873CD" w:rsidRPr="00E0012D">
        <w:rPr>
          <w:rFonts w:ascii="Times New Roman" w:hAnsi="Times New Roman"/>
          <w:sz w:val="24"/>
          <w:szCs w:val="24"/>
        </w:rPr>
        <w:t xml:space="preserve">; use </w:t>
      </w:r>
      <w:proofErr w:type="spellStart"/>
      <w:r w:rsidR="009873CD" w:rsidRPr="00E0012D">
        <w:rPr>
          <w:rFonts w:ascii="Times New Roman" w:hAnsi="Times New Roman"/>
          <w:sz w:val="24"/>
          <w:szCs w:val="24"/>
        </w:rPr>
        <w:t>of</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secondary</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is</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less</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suitable</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Moreover</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the</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differentiation</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between</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somewhat</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afraid</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and</w:t>
      </w:r>
      <w:proofErr w:type="spellEnd"/>
      <w:r w:rsidR="009873CD" w:rsidRPr="00E0012D">
        <w:rPr>
          <w:rFonts w:ascii="Times New Roman" w:hAnsi="Times New Roman"/>
          <w:sz w:val="24"/>
          <w:szCs w:val="24"/>
        </w:rPr>
        <w:t xml:space="preserve"> “more </w:t>
      </w:r>
      <w:proofErr w:type="spellStart"/>
      <w:r w:rsidR="009873CD" w:rsidRPr="00E0012D">
        <w:rPr>
          <w:rFonts w:ascii="Times New Roman" w:hAnsi="Times New Roman"/>
          <w:sz w:val="24"/>
          <w:szCs w:val="24"/>
        </w:rPr>
        <w:t>or</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less</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afraid</w:t>
      </w:r>
      <w:proofErr w:type="spellEnd"/>
      <w:r w:rsidR="009873CD" w:rsidRPr="00E0012D">
        <w:rPr>
          <w:rFonts w:ascii="Times New Roman" w:hAnsi="Times New Roman"/>
          <w:sz w:val="24"/>
          <w:szCs w:val="24"/>
        </w:rPr>
        <w:t>” for “</w:t>
      </w:r>
      <w:proofErr w:type="spellStart"/>
      <w:r w:rsidR="009873CD" w:rsidRPr="00E0012D">
        <w:rPr>
          <w:rFonts w:ascii="Times New Roman" w:hAnsi="Times New Roman"/>
          <w:sz w:val="24"/>
          <w:szCs w:val="24"/>
        </w:rPr>
        <w:t>fear</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of</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catching</w:t>
      </w:r>
      <w:proofErr w:type="spellEnd"/>
      <w:r w:rsidR="009873CD" w:rsidRPr="00E0012D">
        <w:rPr>
          <w:rFonts w:ascii="Times New Roman" w:hAnsi="Times New Roman"/>
          <w:sz w:val="24"/>
          <w:szCs w:val="24"/>
        </w:rPr>
        <w:t xml:space="preserve"> COVID-19” </w:t>
      </w:r>
      <w:proofErr w:type="spellStart"/>
      <w:r w:rsidR="009873CD" w:rsidRPr="00E0012D">
        <w:rPr>
          <w:rFonts w:ascii="Times New Roman" w:hAnsi="Times New Roman"/>
          <w:sz w:val="24"/>
          <w:szCs w:val="24"/>
        </w:rPr>
        <w:t>variable</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is</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confusing</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and</w:t>
      </w:r>
      <w:proofErr w:type="spellEnd"/>
      <w:r w:rsidR="009873CD" w:rsidRPr="00E0012D">
        <w:rPr>
          <w:rFonts w:ascii="Times New Roman" w:hAnsi="Times New Roman"/>
          <w:sz w:val="24"/>
          <w:szCs w:val="24"/>
        </w:rPr>
        <w:t xml:space="preserve"> hard </w:t>
      </w:r>
      <w:proofErr w:type="spellStart"/>
      <w:r w:rsidR="009873CD" w:rsidRPr="00E0012D">
        <w:rPr>
          <w:rFonts w:ascii="Times New Roman" w:hAnsi="Times New Roman"/>
          <w:sz w:val="24"/>
          <w:szCs w:val="24"/>
        </w:rPr>
        <w:t>to</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discern</w:t>
      </w:r>
      <w:proofErr w:type="spellEnd"/>
      <w:r w:rsidR="009873CD" w:rsidRPr="00E0012D">
        <w:rPr>
          <w:rFonts w:ascii="Times New Roman" w:hAnsi="Times New Roman"/>
          <w:sz w:val="24"/>
          <w:szCs w:val="24"/>
        </w:rPr>
        <w:t>.</w:t>
      </w:r>
    </w:p>
    <w:p w14:paraId="198FBBC2" w14:textId="12E4D65D" w:rsidR="00272FFB" w:rsidRPr="002C586D" w:rsidRDefault="00272FFB" w:rsidP="009873CD">
      <w:pPr>
        <w:pStyle w:val="Corpodetexto"/>
        <w:jc w:val="both"/>
        <w:rPr>
          <w:rFonts w:ascii="Times New Roman" w:hAnsi="Times New Roman" w:cs="Times New Roman"/>
          <w:lang w:val="pt-BR"/>
        </w:rPr>
      </w:pPr>
      <w:r w:rsidRPr="00E0012D">
        <w:rPr>
          <w:rFonts w:ascii="Times New Roman" w:hAnsi="Times New Roman" w:cs="Times New Roman"/>
          <w:color w:val="4471C4"/>
        </w:rPr>
        <w:t>Answer</w:t>
      </w:r>
      <w:r w:rsidR="009873CD" w:rsidRPr="00E0012D">
        <w:rPr>
          <w:rFonts w:ascii="Times New Roman" w:hAnsi="Times New Roman" w:cs="Times New Roman"/>
          <w:color w:val="4471C4"/>
        </w:rPr>
        <w:t xml:space="preserve"> 2</w:t>
      </w:r>
      <w:r w:rsidRPr="00E0012D">
        <w:rPr>
          <w:rFonts w:ascii="Times New Roman" w:hAnsi="Times New Roman" w:cs="Times New Roman"/>
          <w:color w:val="4471C4"/>
        </w:rPr>
        <w:t>:</w:t>
      </w:r>
      <w:r w:rsidRPr="00E0012D">
        <w:rPr>
          <w:rFonts w:ascii="Times New Roman" w:hAnsi="Times New Roman" w:cs="Times New Roman"/>
          <w:color w:val="00AF50"/>
        </w:rPr>
        <w:t xml:space="preserve"> </w:t>
      </w:r>
      <w:r w:rsidR="002C586D">
        <w:rPr>
          <w:rFonts w:ascii="Times New Roman" w:hAnsi="Times New Roman" w:cs="Times New Roman"/>
        </w:rPr>
        <w:t>Data from schooling was adjusted: “</w:t>
      </w:r>
      <w:r w:rsidR="002C586D">
        <w:rPr>
          <w:rFonts w:ascii="Times New Roman" w:eastAsia="Gungsuh" w:hAnsi="Times New Roman" w:cs="Times New Roman"/>
          <w:color w:val="000000"/>
        </w:rPr>
        <w:t>schooling (primary or less, incomplete high school, complete high school, incomplete university degree or complete university degree)”</w:t>
      </w:r>
    </w:p>
    <w:p w14:paraId="636A64F2" w14:textId="3EA443F0" w:rsidR="00272FFB" w:rsidRDefault="002C586D" w:rsidP="009873CD">
      <w:pPr>
        <w:spacing w:after="0" w:line="240" w:lineRule="auto"/>
        <w:jc w:val="both"/>
        <w:rPr>
          <w:rFonts w:ascii="Times New Roman" w:eastAsia="Arial" w:hAnsi="Times New Roman"/>
          <w:sz w:val="24"/>
          <w:szCs w:val="24"/>
          <w:lang w:val="en-US" w:bidi="en-US"/>
        </w:rPr>
      </w:pPr>
      <w:r w:rsidRPr="002C586D">
        <w:rPr>
          <w:rFonts w:ascii="Times New Roman" w:eastAsia="Arial" w:hAnsi="Times New Roman"/>
          <w:sz w:val="24"/>
          <w:szCs w:val="24"/>
          <w:lang w:val="en-US" w:bidi="en-US"/>
        </w:rPr>
        <w:t>The difficulty may be in the translation. I'm changing "somewhat afraid" to "a little afraid" to improve understanding. In addition, when we prepared the questionnaire, the options were presented so that the participant could understand that there was a hierarchical order of fear in contracting covid-1</w:t>
      </w:r>
      <w:r w:rsidR="00C833CA">
        <w:rPr>
          <w:rFonts w:ascii="Times New Roman" w:eastAsia="Arial" w:hAnsi="Times New Roman"/>
          <w:sz w:val="24"/>
          <w:szCs w:val="24"/>
          <w:lang w:val="en-US" w:bidi="en-US"/>
        </w:rPr>
        <w:t>9</w:t>
      </w:r>
    </w:p>
    <w:p w14:paraId="462EF8B5" w14:textId="77777777" w:rsidR="002C586D" w:rsidRPr="00E0012D" w:rsidRDefault="002C586D" w:rsidP="009873CD">
      <w:pPr>
        <w:spacing w:after="0" w:line="240" w:lineRule="auto"/>
        <w:jc w:val="both"/>
        <w:rPr>
          <w:rFonts w:ascii="Times New Roman" w:hAnsi="Times New Roman"/>
          <w:sz w:val="24"/>
          <w:szCs w:val="24"/>
        </w:rPr>
      </w:pPr>
    </w:p>
    <w:p w14:paraId="03AF7C3F" w14:textId="77777777" w:rsidR="009873CD" w:rsidRPr="00E0012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z w:val="24"/>
          <w:szCs w:val="24"/>
        </w:rPr>
        <w:t xml:space="preserve"> 3: </w:t>
      </w:r>
      <w:proofErr w:type="spellStart"/>
      <w:r w:rsidR="00DE193A" w:rsidRPr="00E0012D">
        <w:rPr>
          <w:rFonts w:ascii="Times New Roman" w:hAnsi="Times New Roman"/>
          <w:sz w:val="24"/>
          <w:szCs w:val="24"/>
        </w:rPr>
        <w:t>A</w:t>
      </w:r>
      <w:r w:rsidRPr="00E0012D">
        <w:rPr>
          <w:rFonts w:ascii="Times New Roman" w:hAnsi="Times New Roman"/>
          <w:sz w:val="24"/>
          <w:szCs w:val="24"/>
        </w:rPr>
        <w:t>lso</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concerning</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methods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sampling</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method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appears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to</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be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snowballing</w:t>
      </w:r>
      <w:proofErr w:type="spellEnd"/>
      <w:r w:rsidRPr="00E0012D">
        <w:rPr>
          <w:rFonts w:ascii="Times New Roman" w:hAnsi="Times New Roman"/>
          <w:sz w:val="24"/>
          <w:szCs w:val="24"/>
        </w:rPr>
        <w:t xml:space="preserve">, a </w:t>
      </w:r>
      <w:proofErr w:type="spellStart"/>
      <w:r w:rsidRPr="00E0012D">
        <w:rPr>
          <w:rFonts w:ascii="Times New Roman" w:hAnsi="Times New Roman"/>
          <w:sz w:val="24"/>
          <w:szCs w:val="24"/>
        </w:rPr>
        <w:t>voluntary</w:t>
      </w:r>
      <w:proofErr w:type="spellEnd"/>
      <w:r w:rsidRPr="00E0012D">
        <w:rPr>
          <w:rFonts w:ascii="Times New Roman" w:hAnsi="Times New Roman"/>
          <w:sz w:val="24"/>
          <w:szCs w:val="24"/>
        </w:rPr>
        <w:t>, non-</w:t>
      </w:r>
      <w:proofErr w:type="spellStart"/>
      <w:r w:rsidRPr="00E0012D">
        <w:rPr>
          <w:rFonts w:ascii="Times New Roman" w:hAnsi="Times New Roman"/>
          <w:sz w:val="24"/>
          <w:szCs w:val="24"/>
        </w:rPr>
        <w:t>randomized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and</w:t>
      </w:r>
      <w:proofErr w:type="spellEnd"/>
      <w:r w:rsidRPr="00E0012D">
        <w:rPr>
          <w:rFonts w:ascii="Times New Roman" w:hAnsi="Times New Roman"/>
          <w:sz w:val="24"/>
          <w:szCs w:val="24"/>
        </w:rPr>
        <w:t xml:space="preserve"> non-</w:t>
      </w:r>
      <w:proofErr w:type="spellStart"/>
      <w:r w:rsidRPr="00E0012D">
        <w:rPr>
          <w:rFonts w:ascii="Times New Roman" w:hAnsi="Times New Roman"/>
          <w:sz w:val="24"/>
          <w:szCs w:val="24"/>
        </w:rPr>
        <w:t>representative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sampling</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technique</w:t>
      </w:r>
      <w:proofErr w:type="spellEnd"/>
      <w:r w:rsidRPr="00E0012D">
        <w:rPr>
          <w:rFonts w:ascii="Times New Roman" w:hAnsi="Times New Roman"/>
          <w:sz w:val="24"/>
          <w:szCs w:val="24"/>
        </w:rPr>
        <w:t xml:space="preserve">. As </w:t>
      </w:r>
      <w:proofErr w:type="spellStart"/>
      <w:r w:rsidRPr="00E0012D">
        <w:rPr>
          <w:rFonts w:ascii="Times New Roman" w:hAnsi="Times New Roman"/>
          <w:sz w:val="24"/>
          <w:szCs w:val="24"/>
        </w:rPr>
        <w:t>such</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traditional</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statistical</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analysis</w:t>
      </w:r>
      <w:proofErr w:type="spellEnd"/>
      <w:r w:rsidRPr="00E0012D">
        <w:rPr>
          <w:rFonts w:ascii="Times New Roman" w:hAnsi="Times New Roman"/>
          <w:sz w:val="24"/>
          <w:szCs w:val="24"/>
        </w:rPr>
        <w:t>, p-</w:t>
      </w:r>
      <w:proofErr w:type="spellStart"/>
      <w:r w:rsidRPr="00E0012D">
        <w:rPr>
          <w:rFonts w:ascii="Times New Roman" w:hAnsi="Times New Roman"/>
          <w:sz w:val="24"/>
          <w:szCs w:val="24"/>
        </w:rPr>
        <w:t>value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decision</w:t>
      </w:r>
      <w:proofErr w:type="spellEnd"/>
      <w:r w:rsidRPr="00E0012D">
        <w:rPr>
          <w:rFonts w:ascii="Times New Roman" w:hAnsi="Times New Roman"/>
          <w:sz w:val="24"/>
          <w:szCs w:val="24"/>
        </w:rPr>
        <w:t xml:space="preserve">-making </w:t>
      </w:r>
      <w:proofErr w:type="spellStart"/>
      <w:r w:rsidRPr="00E0012D">
        <w:rPr>
          <w:rFonts w:ascii="Times New Roman" w:hAnsi="Times New Roman"/>
          <w:sz w:val="24"/>
          <w:szCs w:val="24"/>
        </w:rPr>
        <w:t>and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ensuing</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interpretation</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should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be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conducted</w:t>
      </w:r>
      <w:proofErr w:type="spellEnd"/>
      <w:r w:rsidRPr="00E0012D">
        <w:rPr>
          <w:rFonts w:ascii="Times New Roman" w:hAnsi="Times New Roman"/>
          <w:sz w:val="24"/>
          <w:szCs w:val="24"/>
        </w:rPr>
        <w:t xml:space="preserve"> more </w:t>
      </w:r>
      <w:proofErr w:type="spellStart"/>
      <w:r w:rsidRPr="00E0012D">
        <w:rPr>
          <w:rFonts w:ascii="Times New Roman" w:hAnsi="Times New Roman"/>
          <w:sz w:val="24"/>
          <w:szCs w:val="24"/>
        </w:rPr>
        <w:t>conservatively</w:t>
      </w:r>
      <w:proofErr w:type="spellEnd"/>
      <w:r w:rsidRPr="00E0012D">
        <w:rPr>
          <w:rFonts w:ascii="Times New Roman" w:hAnsi="Times New Roman"/>
          <w:sz w:val="24"/>
          <w:szCs w:val="24"/>
        </w:rPr>
        <w:t>.</w:t>
      </w:r>
    </w:p>
    <w:p w14:paraId="7E3E38AD" w14:textId="77777777" w:rsidR="00B61732" w:rsidRPr="00E0012D" w:rsidRDefault="009873CD" w:rsidP="00B61732">
      <w:pPr>
        <w:pStyle w:val="Corpodetexto"/>
        <w:jc w:val="both"/>
        <w:rPr>
          <w:rFonts w:ascii="Times New Roman" w:hAnsi="Times New Roman" w:cs="Times New Roman"/>
        </w:rPr>
      </w:pPr>
      <w:r w:rsidRPr="00E0012D">
        <w:rPr>
          <w:rFonts w:ascii="Times New Roman" w:hAnsi="Times New Roman" w:cs="Times New Roman"/>
          <w:color w:val="4471C4"/>
        </w:rPr>
        <w:t>Answer 3:</w:t>
      </w:r>
      <w:r w:rsidRPr="00E0012D">
        <w:rPr>
          <w:rFonts w:ascii="Times New Roman" w:hAnsi="Times New Roman" w:cs="Times New Roman"/>
          <w:color w:val="00AF50"/>
        </w:rPr>
        <w:t xml:space="preserve"> </w:t>
      </w:r>
      <w:r w:rsidR="00C55995" w:rsidRPr="00E0012D">
        <w:rPr>
          <w:rFonts w:ascii="Times New Roman" w:hAnsi="Times New Roman" w:cs="Times New Roman"/>
        </w:rPr>
        <w:t xml:space="preserve">The statistical analysis was performed considering nonparametric two-tailed tests, which consider the empirical distribution of the observed data. The interpretations were always made </w:t>
      </w:r>
      <w:proofErr w:type="gramStart"/>
      <w:r w:rsidR="00C55995" w:rsidRPr="00E0012D">
        <w:rPr>
          <w:rFonts w:ascii="Times New Roman" w:hAnsi="Times New Roman" w:cs="Times New Roman"/>
        </w:rPr>
        <w:t>in light of the fact that</w:t>
      </w:r>
      <w:proofErr w:type="gramEnd"/>
      <w:r w:rsidR="00C55995" w:rsidRPr="00E0012D">
        <w:rPr>
          <w:rFonts w:ascii="Times New Roman" w:hAnsi="Times New Roman" w:cs="Times New Roman"/>
        </w:rPr>
        <w:t xml:space="preserve"> this was a convenience sample, with a strong bias towards individuals who have access to technology in the Brazilian population. The sampling method was the "virtual snowball", which started by sending invitations with the link to access the electronic questionnaire.</w:t>
      </w:r>
    </w:p>
    <w:p w14:paraId="3411431A" w14:textId="77777777" w:rsidR="009873CD" w:rsidRPr="00E0012D" w:rsidRDefault="009873CD" w:rsidP="009873CD">
      <w:pPr>
        <w:spacing w:after="0" w:line="240" w:lineRule="auto"/>
        <w:jc w:val="both"/>
        <w:rPr>
          <w:rFonts w:ascii="Times New Roman" w:hAnsi="Times New Roman"/>
          <w:sz w:val="24"/>
          <w:szCs w:val="24"/>
        </w:rPr>
      </w:pPr>
    </w:p>
    <w:p w14:paraId="154818D6" w14:textId="77777777" w:rsidR="00DC6ACD" w:rsidRPr="00E0012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z w:val="24"/>
          <w:szCs w:val="24"/>
        </w:rPr>
        <w:t xml:space="preserve"> 4: </w:t>
      </w:r>
      <w:proofErr w:type="spellStart"/>
      <w:r w:rsidR="00DE193A" w:rsidRPr="00E0012D">
        <w:rPr>
          <w:rFonts w:ascii="Times New Roman" w:hAnsi="Times New Roman"/>
          <w:sz w:val="24"/>
          <w:szCs w:val="24"/>
        </w:rPr>
        <w:t>M</w:t>
      </w:r>
      <w:r w:rsidRPr="00E0012D">
        <w:rPr>
          <w:rFonts w:ascii="Times New Roman" w:hAnsi="Times New Roman"/>
          <w:sz w:val="24"/>
          <w:szCs w:val="24"/>
        </w:rPr>
        <w:t>ethods</w:t>
      </w:r>
      <w:proofErr w:type="spellEnd"/>
      <w:r w:rsidRPr="00E0012D">
        <w:rPr>
          <w:rFonts w:ascii="Times New Roman" w:hAnsi="Times New Roman"/>
          <w:sz w:val="24"/>
          <w:szCs w:val="24"/>
        </w:rPr>
        <w:t>/</w:t>
      </w:r>
      <w:proofErr w:type="spellStart"/>
      <w:r w:rsidRPr="00E0012D">
        <w:rPr>
          <w:rFonts w:ascii="Times New Roman" w:hAnsi="Times New Roman"/>
          <w:sz w:val="24"/>
          <w:szCs w:val="24"/>
        </w:rPr>
        <w:t>results</w:t>
      </w:r>
      <w:proofErr w:type="spellEnd"/>
      <w:r w:rsidRPr="00E0012D">
        <w:rPr>
          <w:rFonts w:ascii="Times New Roman" w:hAnsi="Times New Roman"/>
          <w:sz w:val="24"/>
          <w:szCs w:val="24"/>
        </w:rPr>
        <w:t xml:space="preserve"> still: </w:t>
      </w:r>
    </w:p>
    <w:p w14:paraId="09ED7BCC" w14:textId="77777777" w:rsidR="00DC6ACD" w:rsidRPr="00E0012D" w:rsidRDefault="009873CD" w:rsidP="009873CD">
      <w:pPr>
        <w:spacing w:after="0" w:line="240" w:lineRule="auto"/>
        <w:jc w:val="both"/>
        <w:rPr>
          <w:rFonts w:ascii="Times New Roman" w:hAnsi="Times New Roman"/>
          <w:sz w:val="24"/>
          <w:szCs w:val="24"/>
        </w:rPr>
      </w:pPr>
      <w:r w:rsidRPr="00E0012D">
        <w:rPr>
          <w:rFonts w:ascii="Times New Roman" w:hAnsi="Times New Roman"/>
          <w:sz w:val="24"/>
          <w:szCs w:val="24"/>
        </w:rPr>
        <w:t xml:space="preserve">(A) </w:t>
      </w:r>
      <w:proofErr w:type="spellStart"/>
      <w:r w:rsidRPr="00E0012D">
        <w:rPr>
          <w:rFonts w:ascii="Times New Roman" w:hAnsi="Times New Roman"/>
          <w:sz w:val="24"/>
          <w:szCs w:val="24"/>
        </w:rPr>
        <w:t>vaccine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efficacy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is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questioned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about</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importance</w:t>
      </w:r>
      <w:proofErr w:type="spellEnd"/>
      <w:r w:rsidRPr="00E0012D">
        <w:rPr>
          <w:rFonts w:ascii="Times New Roman" w:hAnsi="Times New Roman"/>
          <w:sz w:val="24"/>
          <w:szCs w:val="24"/>
        </w:rPr>
        <w:t xml:space="preserve">” in </w:t>
      </w:r>
      <w:proofErr w:type="spellStart"/>
      <w:r w:rsidRPr="00E0012D">
        <w:rPr>
          <w:rFonts w:ascii="Times New Roman" w:hAnsi="Times New Roman"/>
          <w:sz w:val="24"/>
          <w:szCs w:val="24"/>
        </w:rPr>
        <w:t>methods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but</w:t>
      </w:r>
      <w:proofErr w:type="spellEnd"/>
      <w:r w:rsidRPr="00E0012D">
        <w:rPr>
          <w:rFonts w:ascii="Times New Roman" w:hAnsi="Times New Roman"/>
          <w:sz w:val="24"/>
          <w:szCs w:val="24"/>
        </w:rPr>
        <w:t xml:space="preserve"> it </w:t>
      </w:r>
      <w:proofErr w:type="spellStart"/>
      <w:r w:rsidRPr="00E0012D">
        <w:rPr>
          <w:rFonts w:ascii="Times New Roman" w:hAnsi="Times New Roman"/>
          <w:sz w:val="24"/>
          <w:szCs w:val="24"/>
        </w:rPr>
        <w:t>was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presented</w:t>
      </w:r>
      <w:proofErr w:type="spellEnd"/>
      <w:r w:rsidRPr="00E0012D">
        <w:rPr>
          <w:rFonts w:ascii="Times New Roman" w:hAnsi="Times New Roman"/>
          <w:sz w:val="24"/>
          <w:szCs w:val="24"/>
        </w:rPr>
        <w:t xml:space="preserve"> as “</w:t>
      </w:r>
      <w:proofErr w:type="spellStart"/>
      <w:r w:rsidRPr="00E0012D">
        <w:rPr>
          <w:rFonts w:ascii="Times New Roman" w:hAnsi="Times New Roman"/>
          <w:sz w:val="24"/>
          <w:szCs w:val="24"/>
        </w:rPr>
        <w:t>understandability</w:t>
      </w:r>
      <w:proofErr w:type="spellEnd"/>
      <w:r w:rsidRPr="00E0012D">
        <w:rPr>
          <w:rFonts w:ascii="Times New Roman" w:hAnsi="Times New Roman"/>
          <w:sz w:val="24"/>
          <w:szCs w:val="24"/>
        </w:rPr>
        <w:t xml:space="preserve">” in </w:t>
      </w:r>
      <w:proofErr w:type="spellStart"/>
      <w:r w:rsidRPr="00E0012D">
        <w:rPr>
          <w:rFonts w:ascii="Times New Roman" w:hAnsi="Times New Roman"/>
          <w:sz w:val="24"/>
          <w:szCs w:val="24"/>
        </w:rPr>
        <w:t>results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Why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so</w:t>
      </w:r>
      <w:proofErr w:type="spellEnd"/>
      <w:r w:rsidRPr="00E0012D">
        <w:rPr>
          <w:rFonts w:ascii="Times New Roman" w:hAnsi="Times New Roman"/>
          <w:sz w:val="24"/>
          <w:szCs w:val="24"/>
        </w:rPr>
        <w:t xml:space="preserve">? </w:t>
      </w:r>
    </w:p>
    <w:p w14:paraId="2EB414BD" w14:textId="77777777" w:rsidR="00710737" w:rsidRDefault="00DC6ACD" w:rsidP="009873CD">
      <w:pPr>
        <w:spacing w:after="0" w:line="240" w:lineRule="auto"/>
        <w:jc w:val="both"/>
        <w:rPr>
          <w:rFonts w:ascii="Times New Roman" w:eastAsia="Arial" w:hAnsi="Times New Roman"/>
          <w:sz w:val="24"/>
          <w:szCs w:val="24"/>
          <w:lang w:val="en-US" w:bidi="en-US"/>
        </w:rPr>
      </w:pPr>
      <w:r w:rsidRPr="00E0012D">
        <w:rPr>
          <w:rFonts w:ascii="Times New Roman" w:eastAsia="Arial" w:hAnsi="Times New Roman"/>
          <w:color w:val="4471C4"/>
          <w:sz w:val="24"/>
          <w:szCs w:val="24"/>
          <w:lang w:val="en-US" w:bidi="en-US"/>
        </w:rPr>
        <w:t xml:space="preserve">Answer A: </w:t>
      </w:r>
      <w:r w:rsidR="00710737" w:rsidRPr="00710737">
        <w:rPr>
          <w:rFonts w:ascii="Times New Roman" w:eastAsia="Arial" w:hAnsi="Times New Roman"/>
          <w:sz w:val="24"/>
          <w:szCs w:val="24"/>
          <w:lang w:val="en-US" w:bidi="en-US"/>
        </w:rPr>
        <w:t xml:space="preserve">We apologize for the error in the methods section. The correct one is "Opinion about the released data on the effectiveness of vaccines (very understandable, understandable, don't know, confusing, very confusing) " </w:t>
      </w:r>
    </w:p>
    <w:p w14:paraId="282279FE" w14:textId="20DF39AB" w:rsidR="009873CD" w:rsidRPr="00E0012D" w:rsidRDefault="00DC6ACD" w:rsidP="009873CD">
      <w:pPr>
        <w:spacing w:after="0" w:line="240" w:lineRule="auto"/>
        <w:jc w:val="both"/>
        <w:rPr>
          <w:rFonts w:ascii="Times New Roman" w:hAnsi="Times New Roman"/>
          <w:sz w:val="24"/>
          <w:szCs w:val="24"/>
        </w:rPr>
      </w:pPr>
      <w:r w:rsidRPr="00E0012D">
        <w:rPr>
          <w:rFonts w:ascii="Times New Roman" w:hAnsi="Times New Roman"/>
          <w:sz w:val="24"/>
          <w:szCs w:val="24"/>
        </w:rPr>
        <w:lastRenderedPageBreak/>
        <w:t xml:space="preserve">(B) </w:t>
      </w:r>
      <w:proofErr w:type="spellStart"/>
      <w:r w:rsidRPr="00E0012D">
        <w:rPr>
          <w:rFonts w:ascii="Times New Roman" w:hAnsi="Times New Roman"/>
          <w:sz w:val="24"/>
          <w:szCs w:val="24"/>
        </w:rPr>
        <w:t>Residence</w:t>
      </w:r>
      <w:proofErr w:type="spellEnd"/>
      <w:r w:rsidRPr="00E0012D">
        <w:rPr>
          <w:rFonts w:ascii="Times New Roman" w:hAnsi="Times New Roman"/>
          <w:sz w:val="24"/>
          <w:szCs w:val="24"/>
        </w:rPr>
        <w:t xml:space="preserve"> </w:t>
      </w:r>
      <w:r w:rsidR="009873CD" w:rsidRPr="00E0012D">
        <w:rPr>
          <w:rFonts w:ascii="Times New Roman" w:hAnsi="Times New Roman"/>
          <w:sz w:val="24"/>
          <w:szCs w:val="24"/>
        </w:rPr>
        <w:t xml:space="preserve">in </w:t>
      </w:r>
      <w:proofErr w:type="spellStart"/>
      <w:r w:rsidR="009873CD" w:rsidRPr="00E0012D">
        <w:rPr>
          <w:rFonts w:ascii="Times New Roman" w:hAnsi="Times New Roman"/>
          <w:sz w:val="24"/>
          <w:szCs w:val="24"/>
        </w:rPr>
        <w:t>state</w:t>
      </w:r>
      <w:proofErr w:type="spellEnd"/>
      <w:r w:rsidR="009873CD" w:rsidRPr="00E0012D">
        <w:rPr>
          <w:rFonts w:ascii="Times New Roman" w:hAnsi="Times New Roman"/>
          <w:sz w:val="24"/>
          <w:szCs w:val="24"/>
        </w:rPr>
        <w:t xml:space="preserve"> capital as a </w:t>
      </w:r>
      <w:proofErr w:type="spellStart"/>
      <w:r w:rsidR="009873CD" w:rsidRPr="00E0012D">
        <w:rPr>
          <w:rFonts w:ascii="Times New Roman" w:hAnsi="Times New Roman"/>
          <w:sz w:val="24"/>
          <w:szCs w:val="24"/>
        </w:rPr>
        <w:t>potential</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key</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variable</w:t>
      </w:r>
      <w:proofErr w:type="spellEnd"/>
      <w:r w:rsidR="009873CD" w:rsidRPr="00E0012D">
        <w:rPr>
          <w:rFonts w:ascii="Times New Roman" w:hAnsi="Times New Roman"/>
          <w:sz w:val="24"/>
          <w:szCs w:val="24"/>
        </w:rPr>
        <w:t xml:space="preserve"> in </w:t>
      </w:r>
      <w:proofErr w:type="spellStart"/>
      <w:r w:rsidR="009873CD" w:rsidRPr="00E0012D">
        <w:rPr>
          <w:rFonts w:ascii="Times New Roman" w:hAnsi="Times New Roman"/>
          <w:sz w:val="24"/>
          <w:szCs w:val="24"/>
        </w:rPr>
        <w:t>methods</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is</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not</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specifically</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mentioned</w:t>
      </w:r>
      <w:proofErr w:type="spellEnd"/>
      <w:r w:rsidR="009873CD" w:rsidRPr="00E0012D">
        <w:rPr>
          <w:rFonts w:ascii="Times New Roman" w:hAnsi="Times New Roman"/>
          <w:sz w:val="24"/>
          <w:szCs w:val="24"/>
        </w:rPr>
        <w:t xml:space="preserve"> in </w:t>
      </w:r>
      <w:proofErr w:type="spellStart"/>
      <w:r w:rsidR="009873CD" w:rsidRPr="00E0012D">
        <w:rPr>
          <w:rFonts w:ascii="Times New Roman" w:hAnsi="Times New Roman"/>
          <w:sz w:val="24"/>
          <w:szCs w:val="24"/>
        </w:rPr>
        <w:t>results</w:t>
      </w:r>
      <w:proofErr w:type="spellEnd"/>
      <w:r w:rsidR="009873CD" w:rsidRPr="00E0012D">
        <w:rPr>
          <w:rFonts w:ascii="Times New Roman" w:hAnsi="Times New Roman"/>
          <w:sz w:val="24"/>
          <w:szCs w:val="24"/>
        </w:rPr>
        <w:t xml:space="preserve"> </w:t>
      </w:r>
      <w:proofErr w:type="spellStart"/>
      <w:r w:rsidR="009873CD" w:rsidRPr="00E0012D">
        <w:rPr>
          <w:rFonts w:ascii="Times New Roman" w:hAnsi="Times New Roman"/>
          <w:sz w:val="24"/>
          <w:szCs w:val="24"/>
        </w:rPr>
        <w:t>section</w:t>
      </w:r>
      <w:proofErr w:type="spellEnd"/>
      <w:r w:rsidR="009873CD" w:rsidRPr="00E0012D">
        <w:rPr>
          <w:rFonts w:ascii="Times New Roman" w:hAnsi="Times New Roman"/>
          <w:sz w:val="24"/>
          <w:szCs w:val="24"/>
        </w:rPr>
        <w:t>.</w:t>
      </w:r>
    </w:p>
    <w:p w14:paraId="4DAED526" w14:textId="77777777" w:rsidR="009873CD" w:rsidRPr="00E0012D" w:rsidRDefault="009873CD" w:rsidP="00DC6ACD">
      <w:pPr>
        <w:spacing w:after="0" w:line="240" w:lineRule="auto"/>
        <w:jc w:val="both"/>
        <w:rPr>
          <w:rFonts w:ascii="Times New Roman" w:eastAsia="Arial" w:hAnsi="Times New Roman"/>
          <w:sz w:val="24"/>
          <w:szCs w:val="24"/>
          <w:lang w:val="en-US" w:bidi="en-US"/>
        </w:rPr>
      </w:pPr>
      <w:r w:rsidRPr="00E0012D">
        <w:rPr>
          <w:rFonts w:ascii="Times New Roman" w:eastAsia="Arial" w:hAnsi="Times New Roman"/>
          <w:sz w:val="24"/>
          <w:szCs w:val="24"/>
          <w:lang w:val="en-US" w:bidi="en-US"/>
        </w:rPr>
        <w:t>Answer</w:t>
      </w:r>
      <w:r w:rsidR="00DC6ACD" w:rsidRPr="00E0012D">
        <w:rPr>
          <w:rFonts w:ascii="Times New Roman" w:eastAsia="Arial" w:hAnsi="Times New Roman"/>
          <w:sz w:val="24"/>
          <w:szCs w:val="24"/>
          <w:lang w:val="en-US" w:bidi="en-US"/>
        </w:rPr>
        <w:t xml:space="preserve"> B</w:t>
      </w:r>
      <w:r w:rsidRPr="00E0012D">
        <w:rPr>
          <w:rFonts w:ascii="Times New Roman" w:eastAsia="Arial" w:hAnsi="Times New Roman"/>
          <w:sz w:val="24"/>
          <w:szCs w:val="24"/>
          <w:lang w:val="en-US" w:bidi="en-US"/>
        </w:rPr>
        <w:t xml:space="preserve">: </w:t>
      </w:r>
      <w:r w:rsidR="00B61732" w:rsidRPr="00E0012D">
        <w:rPr>
          <w:rFonts w:ascii="Times New Roman" w:eastAsia="Arial" w:hAnsi="Times New Roman"/>
          <w:sz w:val="24"/>
          <w:szCs w:val="24"/>
          <w:lang w:val="en-US" w:bidi="en-US"/>
        </w:rPr>
        <w:t>We will add in the results section the information about participants' residence in the state capital. "Among the participants, 107,141 (61.87%) resided in the state capital.</w:t>
      </w:r>
    </w:p>
    <w:p w14:paraId="4733DE68" w14:textId="77777777" w:rsidR="009873CD" w:rsidRPr="00E0012D" w:rsidRDefault="009873CD" w:rsidP="009873CD">
      <w:pPr>
        <w:spacing w:after="0" w:line="240" w:lineRule="auto"/>
        <w:jc w:val="both"/>
        <w:rPr>
          <w:rFonts w:ascii="Times New Roman" w:hAnsi="Times New Roman"/>
          <w:sz w:val="24"/>
          <w:szCs w:val="24"/>
        </w:rPr>
      </w:pPr>
    </w:p>
    <w:p w14:paraId="2BE82030" w14:textId="77777777" w:rsidR="009873CD" w:rsidRPr="00E0012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z w:val="24"/>
          <w:szCs w:val="24"/>
        </w:rPr>
        <w:t xml:space="preserve"> 5</w:t>
      </w:r>
      <w:r w:rsidR="00DE193A" w:rsidRPr="00E0012D">
        <w:rPr>
          <w:rFonts w:ascii="Times New Roman" w:hAnsi="Times New Roman"/>
          <w:color w:val="4471C4"/>
          <w:sz w:val="24"/>
          <w:szCs w:val="24"/>
        </w:rPr>
        <w:t xml:space="preserve">: </w:t>
      </w:r>
      <w:r w:rsidRPr="00E0012D">
        <w:rPr>
          <w:rFonts w:ascii="Times New Roman" w:hAnsi="Times New Roman"/>
          <w:sz w:val="24"/>
          <w:szCs w:val="24"/>
        </w:rPr>
        <w:t xml:space="preserve">I </w:t>
      </w:r>
      <w:proofErr w:type="spellStart"/>
      <w:r w:rsidRPr="00E0012D">
        <w:rPr>
          <w:rFonts w:ascii="Times New Roman" w:hAnsi="Times New Roman"/>
          <w:sz w:val="24"/>
          <w:szCs w:val="24"/>
        </w:rPr>
        <w:t>am</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curious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about</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why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schooling</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is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not</w:t>
      </w:r>
      <w:proofErr w:type="spellEnd"/>
      <w:r w:rsidRPr="00E0012D">
        <w:rPr>
          <w:rFonts w:ascii="Times New Roman" w:hAnsi="Times New Roman"/>
          <w:sz w:val="24"/>
          <w:szCs w:val="24"/>
        </w:rPr>
        <w:t xml:space="preserve"> a </w:t>
      </w:r>
      <w:proofErr w:type="spellStart"/>
      <w:r w:rsidRPr="00E0012D">
        <w:rPr>
          <w:rFonts w:ascii="Times New Roman" w:hAnsi="Times New Roman"/>
          <w:sz w:val="24"/>
          <w:szCs w:val="24"/>
        </w:rPr>
        <w:t>factor</w:t>
      </w:r>
      <w:proofErr w:type="spellEnd"/>
      <w:r w:rsidRPr="00E0012D">
        <w:rPr>
          <w:rFonts w:ascii="Times New Roman" w:hAnsi="Times New Roman"/>
          <w:sz w:val="24"/>
          <w:szCs w:val="24"/>
        </w:rPr>
        <w:t xml:space="preserve"> in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relatively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greater</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trust</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of</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ministry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of</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health</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by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non-</w:t>
      </w:r>
      <w:proofErr w:type="spellStart"/>
      <w:r w:rsidRPr="00E0012D">
        <w:rPr>
          <w:rFonts w:ascii="Times New Roman" w:hAnsi="Times New Roman"/>
          <w:sz w:val="24"/>
          <w:szCs w:val="24"/>
        </w:rPr>
        <w:t>hesitant</w:t>
      </w:r>
      <w:proofErr w:type="spellEnd"/>
      <w:r w:rsidRPr="00E0012D">
        <w:rPr>
          <w:rFonts w:ascii="Times New Roman" w:hAnsi="Times New Roman"/>
          <w:sz w:val="24"/>
          <w:szCs w:val="24"/>
        </w:rPr>
        <w:t>.</w:t>
      </w:r>
    </w:p>
    <w:p w14:paraId="206D3C4D" w14:textId="54EA683E" w:rsidR="00BC4781" w:rsidRPr="00350670" w:rsidRDefault="009873CD" w:rsidP="00350670">
      <w:pPr>
        <w:pStyle w:val="Bibliografia"/>
        <w:jc w:val="both"/>
        <w:rPr>
          <w:rFonts w:ascii="Times New Roman" w:hAnsi="Times New Roman"/>
        </w:rPr>
      </w:pPr>
      <w:r w:rsidRPr="00350670">
        <w:rPr>
          <w:rFonts w:ascii="Times New Roman" w:hAnsi="Times New Roman"/>
          <w:sz w:val="24"/>
          <w:szCs w:val="24"/>
        </w:rPr>
        <w:t xml:space="preserve">Answer 5: </w:t>
      </w:r>
      <w:r w:rsidR="00BC4781" w:rsidRPr="00E0012D">
        <w:rPr>
          <w:rFonts w:ascii="Times New Roman" w:hAnsi="Times New Roman"/>
          <w:sz w:val="24"/>
          <w:szCs w:val="24"/>
        </w:rPr>
        <w:fldChar w:fldCharType="begin"/>
      </w:r>
      <w:r w:rsidR="00BC4781" w:rsidRPr="00E0012D">
        <w:rPr>
          <w:rFonts w:ascii="Times New Roman" w:hAnsi="Times New Roman"/>
          <w:sz w:val="24"/>
          <w:szCs w:val="24"/>
        </w:rPr>
        <w:instrText xml:space="preserve"> ADDIN ZOTERO_BIBL {"uncited":[],"omitted":[],"custom":[]} CSL_BIBLIOGRAPHY </w:instrText>
      </w:r>
      <w:r w:rsidR="00BC4781" w:rsidRPr="00E0012D">
        <w:rPr>
          <w:rFonts w:ascii="Times New Roman" w:hAnsi="Times New Roman"/>
          <w:sz w:val="24"/>
          <w:szCs w:val="24"/>
        </w:rPr>
        <w:fldChar w:fldCharType="separate"/>
      </w:r>
      <w:r w:rsidR="00350670" w:rsidRPr="00350670">
        <w:rPr>
          <w:rFonts w:ascii="Times New Roman" w:hAnsi="Times New Roman"/>
          <w:sz w:val="24"/>
          <w:szCs w:val="24"/>
        </w:rPr>
        <w:t>The ministry of health communicated in a confused way during the pandemic due to several changes of ministers</w:t>
      </w:r>
      <w:r w:rsidR="00350670">
        <w:rPr>
          <w:rFonts w:ascii="Times New Roman" w:hAnsi="Times New Roman"/>
          <w:sz w:val="24"/>
          <w:szCs w:val="24"/>
        </w:rPr>
        <w:t xml:space="preserve"> (four changes)</w:t>
      </w:r>
      <w:r w:rsidR="00350670" w:rsidRPr="00350670">
        <w:rPr>
          <w:rFonts w:ascii="Times New Roman" w:hAnsi="Times New Roman"/>
          <w:sz w:val="24"/>
          <w:szCs w:val="24"/>
        </w:rPr>
        <w:t>, and aligned itself with the denialist of science</w:t>
      </w:r>
      <w:r w:rsidR="00350670">
        <w:rPr>
          <w:rFonts w:ascii="Times New Roman" w:hAnsi="Times New Roman"/>
          <w:sz w:val="24"/>
          <w:szCs w:val="24"/>
        </w:rPr>
        <w:t xml:space="preserve"> encouraged</w:t>
      </w:r>
      <w:r w:rsidR="00350670" w:rsidRPr="00350670">
        <w:rPr>
          <w:rFonts w:ascii="Times New Roman" w:hAnsi="Times New Roman"/>
          <w:sz w:val="24"/>
          <w:szCs w:val="24"/>
        </w:rPr>
        <w:t xml:space="preserve"> by the president of the republic. We believe that political </w:t>
      </w:r>
      <w:r w:rsidR="00350670">
        <w:rPr>
          <w:rFonts w:ascii="Times New Roman" w:hAnsi="Times New Roman"/>
          <w:sz w:val="24"/>
          <w:szCs w:val="24"/>
        </w:rPr>
        <w:t>views</w:t>
      </w:r>
      <w:r w:rsidR="00350670" w:rsidRPr="00350670">
        <w:rPr>
          <w:rFonts w:ascii="Times New Roman" w:hAnsi="Times New Roman"/>
          <w:sz w:val="24"/>
          <w:szCs w:val="24"/>
        </w:rPr>
        <w:t xml:space="preserve"> w</w:t>
      </w:r>
      <w:r w:rsidR="00350670">
        <w:rPr>
          <w:rFonts w:ascii="Times New Roman" w:hAnsi="Times New Roman"/>
          <w:sz w:val="24"/>
          <w:szCs w:val="24"/>
        </w:rPr>
        <w:t>ere</w:t>
      </w:r>
      <w:r w:rsidR="00350670" w:rsidRPr="00350670">
        <w:rPr>
          <w:rFonts w:ascii="Times New Roman" w:hAnsi="Times New Roman"/>
          <w:sz w:val="24"/>
          <w:szCs w:val="24"/>
        </w:rPr>
        <w:t xml:space="preserve"> more linked to trust in the ministry of health among those who were hesitant. As the political </w:t>
      </w:r>
      <w:r w:rsidR="00350670">
        <w:rPr>
          <w:rFonts w:ascii="Times New Roman" w:hAnsi="Times New Roman"/>
          <w:sz w:val="24"/>
          <w:szCs w:val="24"/>
        </w:rPr>
        <w:t>views</w:t>
      </w:r>
      <w:r w:rsidR="00350670" w:rsidRPr="00350670">
        <w:rPr>
          <w:rFonts w:ascii="Times New Roman" w:hAnsi="Times New Roman"/>
          <w:sz w:val="24"/>
          <w:szCs w:val="24"/>
        </w:rPr>
        <w:t xml:space="preserve"> w</w:t>
      </w:r>
      <w:r w:rsidR="00350670">
        <w:rPr>
          <w:rFonts w:ascii="Times New Roman" w:hAnsi="Times New Roman"/>
          <w:sz w:val="24"/>
          <w:szCs w:val="24"/>
        </w:rPr>
        <w:t>ere</w:t>
      </w:r>
      <w:r w:rsidR="00350670" w:rsidRPr="00350670">
        <w:rPr>
          <w:rFonts w:ascii="Times New Roman" w:hAnsi="Times New Roman"/>
          <w:sz w:val="24"/>
          <w:szCs w:val="24"/>
        </w:rPr>
        <w:t xml:space="preserve"> not addressed, this was not taken into the discussion as they are just speculations. Current president Jair Bolsonaro represents the </w:t>
      </w:r>
      <w:r w:rsidR="00350670">
        <w:rPr>
          <w:rFonts w:ascii="Times New Roman" w:hAnsi="Times New Roman"/>
          <w:sz w:val="24"/>
          <w:szCs w:val="24"/>
        </w:rPr>
        <w:t>far</w:t>
      </w:r>
      <w:r w:rsidR="00350670" w:rsidRPr="00350670">
        <w:rPr>
          <w:rFonts w:ascii="Times New Roman" w:hAnsi="Times New Roman"/>
          <w:sz w:val="24"/>
          <w:szCs w:val="24"/>
        </w:rPr>
        <w:t xml:space="preserve"> right</w:t>
      </w:r>
      <w:r w:rsidR="00350670">
        <w:rPr>
          <w:rFonts w:ascii="Times New Roman" w:hAnsi="Times New Roman"/>
          <w:sz w:val="24"/>
          <w:szCs w:val="24"/>
        </w:rPr>
        <w:t xml:space="preserve"> ideology</w:t>
      </w:r>
      <w:r w:rsidR="00350670" w:rsidRPr="00350670">
        <w:rPr>
          <w:rFonts w:ascii="Times New Roman" w:hAnsi="Times New Roman"/>
          <w:sz w:val="24"/>
          <w:szCs w:val="24"/>
        </w:rPr>
        <w:t xml:space="preserve"> that has the support of </w:t>
      </w:r>
      <w:r w:rsidR="00350670">
        <w:rPr>
          <w:rFonts w:ascii="Times New Roman" w:hAnsi="Times New Roman"/>
          <w:sz w:val="24"/>
          <w:szCs w:val="24"/>
        </w:rPr>
        <w:t>the richest</w:t>
      </w:r>
      <w:r w:rsidR="00350670" w:rsidRPr="00350670">
        <w:rPr>
          <w:rFonts w:ascii="Times New Roman" w:hAnsi="Times New Roman"/>
          <w:sz w:val="24"/>
          <w:szCs w:val="24"/>
        </w:rPr>
        <w:t xml:space="preserve"> that  usually</w:t>
      </w:r>
      <w:r w:rsidR="00350670">
        <w:rPr>
          <w:rFonts w:ascii="Times New Roman" w:hAnsi="Times New Roman"/>
          <w:sz w:val="24"/>
          <w:szCs w:val="24"/>
        </w:rPr>
        <w:t xml:space="preserve"> have</w:t>
      </w:r>
      <w:r w:rsidR="00350670" w:rsidRPr="00350670">
        <w:rPr>
          <w:rFonts w:ascii="Times New Roman" w:hAnsi="Times New Roman"/>
          <w:sz w:val="24"/>
          <w:szCs w:val="24"/>
        </w:rPr>
        <w:t xml:space="preserve"> </w:t>
      </w:r>
      <w:r w:rsidR="00350670">
        <w:rPr>
          <w:rFonts w:ascii="Times New Roman" w:hAnsi="Times New Roman"/>
          <w:sz w:val="24"/>
          <w:szCs w:val="24"/>
        </w:rPr>
        <w:t>higher degree of education.</w:t>
      </w:r>
    </w:p>
    <w:p w14:paraId="19AF0C4D" w14:textId="77777777" w:rsidR="009873CD" w:rsidRPr="00E0012D" w:rsidRDefault="00BC4781" w:rsidP="00350670">
      <w:pPr>
        <w:pStyle w:val="Corpodetexto"/>
        <w:jc w:val="both"/>
        <w:rPr>
          <w:rFonts w:ascii="Times New Roman" w:hAnsi="Times New Roman" w:cs="Times New Roman"/>
        </w:rPr>
      </w:pPr>
      <w:r w:rsidRPr="00E0012D">
        <w:rPr>
          <w:rFonts w:ascii="Times New Roman" w:hAnsi="Times New Roman" w:cs="Times New Roman"/>
        </w:rPr>
        <w:fldChar w:fldCharType="end"/>
      </w:r>
    </w:p>
    <w:p w14:paraId="6B77A489" w14:textId="4AB3234C" w:rsidR="009873C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z w:val="24"/>
          <w:szCs w:val="24"/>
        </w:rPr>
        <w:t xml:space="preserve"> 6: </w:t>
      </w:r>
      <w:r w:rsidRPr="00E0012D">
        <w:rPr>
          <w:rFonts w:ascii="Times New Roman" w:hAnsi="Times New Roman"/>
          <w:sz w:val="24"/>
          <w:szCs w:val="24"/>
        </w:rPr>
        <w:t xml:space="preserve">I </w:t>
      </w:r>
      <w:proofErr w:type="spellStart"/>
      <w:r w:rsidRPr="00E0012D">
        <w:rPr>
          <w:rFonts w:ascii="Times New Roman" w:hAnsi="Times New Roman"/>
          <w:sz w:val="24"/>
          <w:szCs w:val="24"/>
        </w:rPr>
        <w:t>would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recommend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adding</w:t>
      </w:r>
      <w:proofErr w:type="spellEnd"/>
      <w:r w:rsidRPr="00E0012D">
        <w:rPr>
          <w:rFonts w:ascii="Times New Roman" w:hAnsi="Times New Roman"/>
          <w:sz w:val="24"/>
          <w:szCs w:val="24"/>
        </w:rPr>
        <w:t xml:space="preserve"> a </w:t>
      </w:r>
      <w:proofErr w:type="spellStart"/>
      <w:r w:rsidRPr="00E0012D">
        <w:rPr>
          <w:rFonts w:ascii="Times New Roman" w:hAnsi="Times New Roman"/>
          <w:sz w:val="24"/>
          <w:szCs w:val="24"/>
        </w:rPr>
        <w:t>cross-tab</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table</w:t>
      </w:r>
      <w:proofErr w:type="spellEnd"/>
      <w:r w:rsidRPr="00E0012D">
        <w:rPr>
          <w:rFonts w:ascii="Times New Roman" w:hAnsi="Times New Roman"/>
          <w:sz w:val="24"/>
          <w:szCs w:val="24"/>
        </w:rPr>
        <w:t>/chi-</w:t>
      </w:r>
      <w:proofErr w:type="spellStart"/>
      <w:r w:rsidRPr="00E0012D">
        <w:rPr>
          <w:rFonts w:ascii="Times New Roman" w:hAnsi="Times New Roman"/>
          <w:sz w:val="24"/>
          <w:szCs w:val="24"/>
        </w:rPr>
        <w:t>square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test</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between</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hesitancy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and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strategy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and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discussing</w:t>
      </w:r>
      <w:proofErr w:type="spellEnd"/>
      <w:r w:rsidRPr="00E0012D">
        <w:rPr>
          <w:rFonts w:ascii="Times New Roman" w:hAnsi="Times New Roman"/>
          <w:sz w:val="24"/>
          <w:szCs w:val="24"/>
        </w:rPr>
        <w:t xml:space="preserve"> its </w:t>
      </w:r>
      <w:proofErr w:type="spellStart"/>
      <w:r w:rsidRPr="00E0012D">
        <w:rPr>
          <w:rFonts w:ascii="Times New Roman" w:hAnsi="Times New Roman"/>
          <w:sz w:val="24"/>
          <w:szCs w:val="24"/>
        </w:rPr>
        <w:t>outcomes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which</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may</w:t>
      </w:r>
      <w:proofErr w:type="spellEnd"/>
      <w:r w:rsidRPr="00E0012D">
        <w:rPr>
          <w:rFonts w:ascii="Times New Roman" w:hAnsi="Times New Roman"/>
          <w:sz w:val="24"/>
          <w:szCs w:val="24"/>
        </w:rPr>
        <w:t xml:space="preserve"> come </w:t>
      </w:r>
      <w:proofErr w:type="spellStart"/>
      <w:r w:rsidRPr="00E0012D">
        <w:rPr>
          <w:rFonts w:ascii="Times New Roman" w:hAnsi="Times New Roman"/>
          <w:sz w:val="24"/>
          <w:szCs w:val="24"/>
        </w:rPr>
        <w:t>up</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with</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something</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interesting</w:t>
      </w:r>
      <w:proofErr w:type="spellEnd"/>
      <w:r w:rsidRPr="00E0012D">
        <w:rPr>
          <w:rFonts w:ascii="Times New Roman" w:hAnsi="Times New Roman"/>
          <w:sz w:val="24"/>
          <w:szCs w:val="24"/>
        </w:rPr>
        <w:t>.</w:t>
      </w:r>
    </w:p>
    <w:p w14:paraId="555DF307" w14:textId="25D757D3" w:rsidR="00497543" w:rsidRPr="00E0012D" w:rsidRDefault="00497543" w:rsidP="009873CD">
      <w:pPr>
        <w:spacing w:after="0" w:line="240" w:lineRule="auto"/>
        <w:jc w:val="both"/>
        <w:rPr>
          <w:rFonts w:ascii="Times New Roman" w:hAnsi="Times New Roman"/>
          <w:sz w:val="24"/>
          <w:szCs w:val="24"/>
        </w:rPr>
      </w:pPr>
    </w:p>
    <w:p w14:paraId="67F00F4F" w14:textId="277B9E83" w:rsidR="00EC319F" w:rsidRDefault="009873CD" w:rsidP="009873CD">
      <w:pPr>
        <w:pStyle w:val="Corpodetexto"/>
        <w:jc w:val="both"/>
        <w:rPr>
          <w:rFonts w:ascii="Times New Roman" w:hAnsi="Times New Roman" w:cs="Times New Roman"/>
        </w:rPr>
      </w:pPr>
      <w:r w:rsidRPr="00E0012D">
        <w:rPr>
          <w:rFonts w:ascii="Times New Roman" w:hAnsi="Times New Roman" w:cs="Times New Roman"/>
          <w:color w:val="4471C4"/>
        </w:rPr>
        <w:t>Answer 6:</w:t>
      </w:r>
      <w:r w:rsidRPr="00E0012D">
        <w:rPr>
          <w:rFonts w:ascii="Times New Roman" w:hAnsi="Times New Roman" w:cs="Times New Roman"/>
          <w:color w:val="00AF50"/>
        </w:rPr>
        <w:t xml:space="preserve"> </w:t>
      </w:r>
      <w:r w:rsidR="00497543" w:rsidRPr="00233073">
        <w:rPr>
          <w:rFonts w:ascii="Times New Roman" w:hAnsi="Times New Roman" w:cs="Times New Roman"/>
        </w:rPr>
        <w:t xml:space="preserve">figure 4 </w:t>
      </w:r>
      <w:proofErr w:type="spellStart"/>
      <w:r w:rsidR="00497543" w:rsidRPr="00233073">
        <w:rPr>
          <w:rFonts w:ascii="Times New Roman" w:hAnsi="Times New Roman" w:cs="Times New Roman"/>
        </w:rPr>
        <w:t>adress</w:t>
      </w:r>
      <w:proofErr w:type="spellEnd"/>
      <w:r w:rsidR="00497543" w:rsidRPr="00233073">
        <w:rPr>
          <w:rFonts w:ascii="Times New Roman" w:hAnsi="Times New Roman" w:cs="Times New Roman"/>
        </w:rPr>
        <w:t xml:space="preserve"> this recommendation</w:t>
      </w:r>
    </w:p>
    <w:p w14:paraId="3F8DFBD0" w14:textId="77777777" w:rsidR="009873CD" w:rsidRPr="00E0012D" w:rsidRDefault="009873CD" w:rsidP="009873CD">
      <w:pPr>
        <w:spacing w:after="0" w:line="240" w:lineRule="auto"/>
        <w:jc w:val="both"/>
        <w:rPr>
          <w:rFonts w:ascii="Times New Roman" w:hAnsi="Times New Roman"/>
          <w:sz w:val="24"/>
          <w:szCs w:val="24"/>
        </w:rPr>
      </w:pPr>
    </w:p>
    <w:p w14:paraId="450240C4" w14:textId="4A884128" w:rsidR="009873CD" w:rsidRPr="00E0012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z w:val="24"/>
          <w:szCs w:val="24"/>
        </w:rPr>
        <w:t xml:space="preserve"> 7: </w:t>
      </w:r>
      <w:proofErr w:type="spellStart"/>
      <w:r w:rsidRPr="00E0012D">
        <w:rPr>
          <w:rFonts w:ascii="Times New Roman" w:hAnsi="Times New Roman"/>
          <w:sz w:val="24"/>
          <w:szCs w:val="24"/>
        </w:rPr>
        <w:t>Change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all</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wordings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of</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reliable</w:t>
      </w:r>
      <w:proofErr w:type="spellEnd"/>
      <w:r w:rsidRPr="00E0012D">
        <w:rPr>
          <w:rFonts w:ascii="Times New Roman" w:hAnsi="Times New Roman"/>
          <w:sz w:val="24"/>
          <w:szCs w:val="24"/>
        </w:rPr>
        <w:t>/</w:t>
      </w:r>
      <w:proofErr w:type="spellStart"/>
      <w:r w:rsidRPr="00E0012D">
        <w:rPr>
          <w:rFonts w:ascii="Times New Roman" w:hAnsi="Times New Roman"/>
          <w:sz w:val="24"/>
          <w:szCs w:val="24"/>
        </w:rPr>
        <w:t>reliability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to</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truthful</w:t>
      </w:r>
      <w:proofErr w:type="spellEnd"/>
      <w:r w:rsidRPr="00E0012D">
        <w:rPr>
          <w:rFonts w:ascii="Times New Roman" w:hAnsi="Times New Roman"/>
          <w:sz w:val="24"/>
          <w:szCs w:val="24"/>
        </w:rPr>
        <w:t>/</w:t>
      </w:r>
      <w:r w:rsidR="00DE193A" w:rsidRPr="00E0012D">
        <w:rPr>
          <w:rFonts w:ascii="Times New Roman" w:hAnsi="Times New Roman"/>
          <w:sz w:val="24"/>
          <w:szCs w:val="24"/>
        </w:rPr>
        <w:t xml:space="preserve"> </w:t>
      </w:r>
      <w:proofErr w:type="spellStart"/>
      <w:r w:rsidRPr="00E0012D">
        <w:rPr>
          <w:rFonts w:ascii="Times New Roman" w:hAnsi="Times New Roman"/>
          <w:sz w:val="24"/>
          <w:szCs w:val="24"/>
        </w:rPr>
        <w:t>truthfulness</w:t>
      </w:r>
      <w:proofErr w:type="spellEnd"/>
      <w:r w:rsidRPr="00E0012D">
        <w:rPr>
          <w:rFonts w:ascii="Times New Roman" w:hAnsi="Times New Roman"/>
          <w:sz w:val="24"/>
          <w:szCs w:val="24"/>
        </w:rPr>
        <w:t>/</w:t>
      </w:r>
      <w:r w:rsidR="00DE193A" w:rsidRPr="00E0012D">
        <w:rPr>
          <w:rFonts w:ascii="Times New Roman" w:hAnsi="Times New Roman"/>
          <w:sz w:val="24"/>
          <w:szCs w:val="24"/>
        </w:rPr>
        <w:t xml:space="preserve"> </w:t>
      </w:r>
      <w:proofErr w:type="spellStart"/>
      <w:r w:rsidRPr="00E0012D">
        <w:rPr>
          <w:rFonts w:ascii="Times New Roman" w:hAnsi="Times New Roman"/>
          <w:sz w:val="24"/>
          <w:szCs w:val="24"/>
        </w:rPr>
        <w:t>trustworthiness</w:t>
      </w:r>
      <w:proofErr w:type="spellEnd"/>
      <w:r w:rsidRPr="00E0012D">
        <w:rPr>
          <w:rFonts w:ascii="Times New Roman" w:hAnsi="Times New Roman"/>
          <w:sz w:val="24"/>
          <w:szCs w:val="24"/>
        </w:rPr>
        <w:t xml:space="preserve"> (</w:t>
      </w:r>
      <w:proofErr w:type="gramStart"/>
      <w:r w:rsidRPr="00E0012D">
        <w:rPr>
          <w:rFonts w:ascii="Times New Roman" w:hAnsi="Times New Roman"/>
          <w:sz w:val="24"/>
          <w:szCs w:val="24"/>
        </w:rPr>
        <w:t>i.e.</w:t>
      </w:r>
      <w:proofErr w:type="gramEnd"/>
      <w:r w:rsidRPr="00E0012D">
        <w:rPr>
          <w:rFonts w:ascii="Times New Roman" w:hAnsi="Times New Roman"/>
          <w:sz w:val="24"/>
          <w:szCs w:val="24"/>
        </w:rPr>
        <w:t xml:space="preserve"> in </w:t>
      </w:r>
      <w:proofErr w:type="spellStart"/>
      <w:r w:rsidRPr="00E0012D">
        <w:rPr>
          <w:rFonts w:ascii="Times New Roman" w:hAnsi="Times New Roman"/>
          <w:sz w:val="24"/>
          <w:szCs w:val="24"/>
        </w:rPr>
        <w:t>page</w:t>
      </w:r>
      <w:proofErr w:type="spellEnd"/>
      <w:r w:rsidRPr="00E0012D">
        <w:rPr>
          <w:rFonts w:ascii="Times New Roman" w:hAnsi="Times New Roman"/>
          <w:sz w:val="24"/>
          <w:szCs w:val="24"/>
        </w:rPr>
        <w:t xml:space="preserve"> 2) </w:t>
      </w:r>
      <w:proofErr w:type="spellStart"/>
      <w:r w:rsidRPr="00E0012D">
        <w:rPr>
          <w:rFonts w:ascii="Times New Roman" w:hAnsi="Times New Roman"/>
          <w:sz w:val="24"/>
          <w:szCs w:val="24"/>
        </w:rPr>
        <w:t>throughout</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manuscript</w:t>
      </w:r>
      <w:proofErr w:type="spellEnd"/>
      <w:r w:rsidRPr="00E0012D">
        <w:rPr>
          <w:rFonts w:ascii="Times New Roman" w:hAnsi="Times New Roman"/>
          <w:sz w:val="24"/>
          <w:szCs w:val="24"/>
        </w:rPr>
        <w:t xml:space="preserve"> as </w:t>
      </w:r>
      <w:proofErr w:type="spellStart"/>
      <w:r w:rsidRPr="00E0012D">
        <w:rPr>
          <w:rFonts w:ascii="Times New Roman" w:hAnsi="Times New Roman"/>
          <w:sz w:val="24"/>
          <w:szCs w:val="24"/>
        </w:rPr>
        <w:t>you</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have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adopted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my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previous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suggestion</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on</w:t>
      </w:r>
      <w:proofErr w:type="spellEnd"/>
      <w:r w:rsidRPr="00E0012D">
        <w:rPr>
          <w:rFonts w:ascii="Times New Roman" w:hAnsi="Times New Roman"/>
          <w:sz w:val="24"/>
          <w:szCs w:val="24"/>
        </w:rPr>
        <w:t xml:space="preserve"> use </w:t>
      </w:r>
      <w:proofErr w:type="spellStart"/>
      <w:r w:rsidRPr="00E0012D">
        <w:rPr>
          <w:rFonts w:ascii="Times New Roman" w:hAnsi="Times New Roman"/>
          <w:sz w:val="24"/>
          <w:szCs w:val="24"/>
        </w:rPr>
        <w:t>of</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concept</w:t>
      </w:r>
      <w:proofErr w:type="spellEnd"/>
      <w:r w:rsidRPr="00E0012D">
        <w:rPr>
          <w:rFonts w:ascii="Times New Roman" w:hAnsi="Times New Roman"/>
          <w:sz w:val="24"/>
          <w:szCs w:val="24"/>
        </w:rPr>
        <w:t>.</w:t>
      </w:r>
    </w:p>
    <w:p w14:paraId="027B6FC1" w14:textId="77777777" w:rsidR="009873CD" w:rsidRPr="00E0012D" w:rsidRDefault="009873CD" w:rsidP="009873CD">
      <w:pPr>
        <w:pStyle w:val="Corpodetexto"/>
        <w:jc w:val="both"/>
        <w:rPr>
          <w:rFonts w:ascii="Times New Roman" w:hAnsi="Times New Roman" w:cs="Times New Roman"/>
        </w:rPr>
      </w:pPr>
      <w:r w:rsidRPr="00E0012D">
        <w:rPr>
          <w:rFonts w:ascii="Times New Roman" w:hAnsi="Times New Roman" w:cs="Times New Roman"/>
          <w:color w:val="4471C4"/>
        </w:rPr>
        <w:t>Answer 7:</w:t>
      </w:r>
      <w:r w:rsidRPr="00E0012D">
        <w:rPr>
          <w:rFonts w:ascii="Times New Roman" w:hAnsi="Times New Roman" w:cs="Times New Roman"/>
          <w:color w:val="00AF50"/>
        </w:rPr>
        <w:t xml:space="preserve"> </w:t>
      </w:r>
      <w:r w:rsidR="000E5403" w:rsidRPr="00E0012D">
        <w:rPr>
          <w:rFonts w:ascii="Times New Roman" w:hAnsi="Times New Roman" w:cs="Times New Roman"/>
        </w:rPr>
        <w:t>The changes were made.</w:t>
      </w:r>
    </w:p>
    <w:p w14:paraId="547AFCB4" w14:textId="77777777" w:rsidR="009873CD" w:rsidRPr="00E0012D" w:rsidRDefault="009873CD" w:rsidP="009873CD">
      <w:pPr>
        <w:spacing w:after="0" w:line="240" w:lineRule="auto"/>
        <w:jc w:val="both"/>
        <w:rPr>
          <w:rFonts w:ascii="Times New Roman" w:hAnsi="Times New Roman"/>
          <w:sz w:val="24"/>
          <w:szCs w:val="24"/>
        </w:rPr>
      </w:pPr>
    </w:p>
    <w:p w14:paraId="0D3D6B13" w14:textId="77777777" w:rsidR="009873CD" w:rsidRPr="00E0012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z w:val="24"/>
          <w:szCs w:val="24"/>
        </w:rPr>
        <w:t xml:space="preserve"> 8: </w:t>
      </w:r>
      <w:r w:rsidRPr="00E0012D">
        <w:rPr>
          <w:rFonts w:ascii="Times New Roman" w:hAnsi="Times New Roman"/>
          <w:sz w:val="24"/>
          <w:szCs w:val="24"/>
        </w:rPr>
        <w:t xml:space="preserve">Do </w:t>
      </w:r>
      <w:proofErr w:type="spellStart"/>
      <w:r w:rsidRPr="00E0012D">
        <w:rPr>
          <w:rFonts w:ascii="Times New Roman" w:hAnsi="Times New Roman"/>
          <w:sz w:val="24"/>
          <w:szCs w:val="24"/>
        </w:rPr>
        <w:t>not</w:t>
      </w:r>
      <w:proofErr w:type="spellEnd"/>
      <w:r w:rsidRPr="00E0012D">
        <w:rPr>
          <w:rFonts w:ascii="Times New Roman" w:hAnsi="Times New Roman"/>
          <w:sz w:val="24"/>
          <w:szCs w:val="24"/>
        </w:rPr>
        <w:t xml:space="preserve"> use “</w:t>
      </w:r>
      <w:proofErr w:type="spellStart"/>
      <w:r w:rsidRPr="00E0012D">
        <w:rPr>
          <w:rFonts w:ascii="Times New Roman" w:hAnsi="Times New Roman"/>
          <w:sz w:val="24"/>
          <w:szCs w:val="24"/>
        </w:rPr>
        <w:t>unbiased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press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just</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write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press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which</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is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outright</w:t>
      </w:r>
      <w:proofErr w:type="spellEnd"/>
      <w:r w:rsidRPr="00E0012D">
        <w:rPr>
          <w:rFonts w:ascii="Times New Roman" w:hAnsi="Times New Roman"/>
          <w:sz w:val="24"/>
          <w:szCs w:val="24"/>
        </w:rPr>
        <w:t xml:space="preserve"> neutral.</w:t>
      </w:r>
    </w:p>
    <w:p w14:paraId="08416EAE" w14:textId="77777777" w:rsidR="009873CD" w:rsidRPr="00E0012D" w:rsidRDefault="009873CD" w:rsidP="009873CD">
      <w:pPr>
        <w:pStyle w:val="Corpodetexto"/>
        <w:jc w:val="both"/>
        <w:rPr>
          <w:rFonts w:ascii="Times New Roman" w:hAnsi="Times New Roman" w:cs="Times New Roman"/>
        </w:rPr>
      </w:pPr>
      <w:r w:rsidRPr="00E0012D">
        <w:rPr>
          <w:rFonts w:ascii="Times New Roman" w:hAnsi="Times New Roman" w:cs="Times New Roman"/>
          <w:color w:val="4471C4"/>
        </w:rPr>
        <w:t>Answer 8:</w:t>
      </w:r>
      <w:r w:rsidRPr="00E0012D">
        <w:rPr>
          <w:rFonts w:ascii="Times New Roman" w:hAnsi="Times New Roman" w:cs="Times New Roman"/>
          <w:color w:val="00AF50"/>
        </w:rPr>
        <w:t xml:space="preserve"> </w:t>
      </w:r>
      <w:r w:rsidR="000E5403" w:rsidRPr="00E0012D">
        <w:rPr>
          <w:rFonts w:ascii="Times New Roman" w:hAnsi="Times New Roman" w:cs="Times New Roman"/>
        </w:rPr>
        <w:t>The changes were made.</w:t>
      </w:r>
    </w:p>
    <w:p w14:paraId="513FB438" w14:textId="77777777" w:rsidR="009873CD" w:rsidRPr="00E0012D" w:rsidRDefault="009873CD" w:rsidP="009873CD">
      <w:pPr>
        <w:spacing w:after="0" w:line="240" w:lineRule="auto"/>
        <w:jc w:val="both"/>
        <w:rPr>
          <w:rFonts w:ascii="Times New Roman" w:hAnsi="Times New Roman"/>
          <w:sz w:val="24"/>
          <w:szCs w:val="24"/>
        </w:rPr>
      </w:pPr>
    </w:p>
    <w:p w14:paraId="13F1AC3A" w14:textId="77777777" w:rsidR="009873CD" w:rsidRPr="00E0012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z w:val="24"/>
          <w:szCs w:val="24"/>
        </w:rPr>
        <w:t xml:space="preserve"> 9: </w:t>
      </w:r>
      <w:proofErr w:type="spellStart"/>
      <w:r w:rsidRPr="00E0012D">
        <w:rPr>
          <w:rFonts w:ascii="Times New Roman" w:hAnsi="Times New Roman"/>
          <w:sz w:val="24"/>
          <w:szCs w:val="24"/>
        </w:rPr>
        <w:t>Is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National</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Immunization</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Program</w:t>
      </w:r>
      <w:proofErr w:type="spellEnd"/>
      <w:r w:rsidRPr="00E0012D">
        <w:rPr>
          <w:rFonts w:ascii="Times New Roman" w:hAnsi="Times New Roman"/>
          <w:sz w:val="24"/>
          <w:szCs w:val="24"/>
        </w:rPr>
        <w:t xml:space="preserve"> (NIP, </w:t>
      </w:r>
      <w:proofErr w:type="spellStart"/>
      <w:r w:rsidRPr="00E0012D">
        <w:rPr>
          <w:rFonts w:ascii="Times New Roman" w:hAnsi="Times New Roman"/>
          <w:sz w:val="24"/>
          <w:szCs w:val="24"/>
        </w:rPr>
        <w:t>instead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of</w:t>
      </w:r>
      <w:proofErr w:type="spellEnd"/>
      <w:r w:rsidRPr="00E0012D">
        <w:rPr>
          <w:rFonts w:ascii="Times New Roman" w:hAnsi="Times New Roman"/>
          <w:sz w:val="24"/>
          <w:szCs w:val="24"/>
        </w:rPr>
        <w:t xml:space="preserve"> PNI) (</w:t>
      </w:r>
      <w:proofErr w:type="spellStart"/>
      <w:r w:rsidRPr="00E0012D">
        <w:rPr>
          <w:rFonts w:ascii="Times New Roman" w:hAnsi="Times New Roman"/>
          <w:sz w:val="24"/>
          <w:szCs w:val="24"/>
        </w:rPr>
        <w:t>page</w:t>
      </w:r>
      <w:proofErr w:type="spellEnd"/>
      <w:r w:rsidRPr="00E0012D">
        <w:rPr>
          <w:rFonts w:ascii="Times New Roman" w:hAnsi="Times New Roman"/>
          <w:sz w:val="24"/>
          <w:szCs w:val="24"/>
        </w:rPr>
        <w:t xml:space="preserve"> 3)?</w:t>
      </w:r>
    </w:p>
    <w:p w14:paraId="3968E56B" w14:textId="77777777" w:rsidR="009873CD" w:rsidRPr="00E0012D" w:rsidRDefault="009873CD" w:rsidP="000E5403">
      <w:pPr>
        <w:pStyle w:val="Corpodetexto"/>
        <w:jc w:val="both"/>
        <w:rPr>
          <w:rFonts w:ascii="Times New Roman" w:hAnsi="Times New Roman" w:cs="Times New Roman"/>
        </w:rPr>
      </w:pPr>
      <w:r w:rsidRPr="00E0012D">
        <w:rPr>
          <w:rFonts w:ascii="Times New Roman" w:hAnsi="Times New Roman" w:cs="Times New Roman"/>
          <w:color w:val="4471C4"/>
        </w:rPr>
        <w:t>Answer 9:</w:t>
      </w:r>
      <w:r w:rsidRPr="00E0012D">
        <w:rPr>
          <w:rFonts w:ascii="Times New Roman" w:hAnsi="Times New Roman" w:cs="Times New Roman"/>
          <w:color w:val="00AF50"/>
        </w:rPr>
        <w:t xml:space="preserve"> </w:t>
      </w:r>
      <w:r w:rsidR="000E5403" w:rsidRPr="00E0012D">
        <w:rPr>
          <w:rFonts w:ascii="Times New Roman" w:hAnsi="Times New Roman" w:cs="Times New Roman"/>
        </w:rPr>
        <w:t>The changes were made.</w:t>
      </w:r>
    </w:p>
    <w:p w14:paraId="08360421" w14:textId="77777777" w:rsidR="000E5403" w:rsidRPr="00E0012D" w:rsidRDefault="000E5403" w:rsidP="000E5403">
      <w:pPr>
        <w:pStyle w:val="Corpodetexto"/>
        <w:jc w:val="both"/>
        <w:rPr>
          <w:rFonts w:ascii="Times New Roman" w:hAnsi="Times New Roman" w:cs="Times New Roman"/>
        </w:rPr>
      </w:pPr>
    </w:p>
    <w:p w14:paraId="1B4919B1" w14:textId="77777777" w:rsidR="009873CD" w:rsidRPr="00E0012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z w:val="24"/>
          <w:szCs w:val="24"/>
        </w:rPr>
        <w:t xml:space="preserve"> 10: </w:t>
      </w:r>
      <w:proofErr w:type="spellStart"/>
      <w:r w:rsidRPr="00E0012D">
        <w:rPr>
          <w:rFonts w:ascii="Times New Roman" w:hAnsi="Times New Roman"/>
          <w:sz w:val="24"/>
          <w:szCs w:val="24"/>
        </w:rPr>
        <w:t>Quickly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provide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total </w:t>
      </w:r>
      <w:proofErr w:type="spellStart"/>
      <w:r w:rsidRPr="00E0012D">
        <w:rPr>
          <w:rFonts w:ascii="Times New Roman" w:hAnsi="Times New Roman"/>
          <w:sz w:val="24"/>
          <w:szCs w:val="24"/>
        </w:rPr>
        <w:t>number</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of</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valid</w:t>
      </w:r>
      <w:proofErr w:type="spellEnd"/>
      <w:r w:rsidRPr="00E0012D">
        <w:rPr>
          <w:rFonts w:ascii="Times New Roman" w:hAnsi="Times New Roman"/>
          <w:sz w:val="24"/>
          <w:szCs w:val="24"/>
        </w:rPr>
        <w:t xml:space="preserve"> cases (173,178) </w:t>
      </w:r>
      <w:proofErr w:type="spellStart"/>
      <w:r w:rsidRPr="00E0012D">
        <w:rPr>
          <w:rFonts w:ascii="Times New Roman" w:hAnsi="Times New Roman"/>
          <w:sz w:val="24"/>
          <w:szCs w:val="24"/>
        </w:rPr>
        <w:t>at</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end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of</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Ethical</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aspects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so</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readers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can</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have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an</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immediate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sense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about</w:t>
      </w:r>
      <w:proofErr w:type="spellEnd"/>
      <w:r w:rsidRPr="00E0012D">
        <w:rPr>
          <w:rFonts w:ascii="Times New Roman" w:hAnsi="Times New Roman"/>
          <w:sz w:val="24"/>
          <w:szCs w:val="24"/>
        </w:rPr>
        <w:t xml:space="preserve"> it. </w:t>
      </w:r>
      <w:proofErr w:type="spellStart"/>
      <w:r w:rsidRPr="00E0012D">
        <w:rPr>
          <w:rFonts w:ascii="Times New Roman" w:hAnsi="Times New Roman"/>
          <w:sz w:val="24"/>
          <w:szCs w:val="24"/>
        </w:rPr>
        <w:t>Also</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figure/</w:t>
      </w:r>
      <w:proofErr w:type="spellStart"/>
      <w:r w:rsidRPr="00E0012D">
        <w:rPr>
          <w:rFonts w:ascii="Times New Roman" w:hAnsi="Times New Roman"/>
          <w:sz w:val="24"/>
          <w:szCs w:val="24"/>
        </w:rPr>
        <w:t>percentage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of</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hesitant</w:t>
      </w:r>
      <w:proofErr w:type="spellEnd"/>
      <w:r w:rsidRPr="00E0012D">
        <w:rPr>
          <w:rFonts w:ascii="Times New Roman" w:hAnsi="Times New Roman"/>
          <w:sz w:val="24"/>
          <w:szCs w:val="24"/>
        </w:rPr>
        <w:t xml:space="preserve"> vs. non-</w:t>
      </w:r>
      <w:proofErr w:type="spellStart"/>
      <w:r w:rsidRPr="00E0012D">
        <w:rPr>
          <w:rFonts w:ascii="Times New Roman" w:hAnsi="Times New Roman"/>
          <w:sz w:val="24"/>
          <w:szCs w:val="24"/>
        </w:rPr>
        <w:t>hesitant</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has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never</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physically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been</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mentioned</w:t>
      </w:r>
      <w:proofErr w:type="spellEnd"/>
      <w:r w:rsidRPr="00E0012D">
        <w:rPr>
          <w:rFonts w:ascii="Times New Roman" w:hAnsi="Times New Roman"/>
          <w:sz w:val="24"/>
          <w:szCs w:val="24"/>
        </w:rPr>
        <w:t xml:space="preserve"> in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text</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Please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provide</w:t>
      </w:r>
      <w:proofErr w:type="spellEnd"/>
      <w:r w:rsidRPr="00E0012D">
        <w:rPr>
          <w:rFonts w:ascii="Times New Roman" w:hAnsi="Times New Roman"/>
          <w:sz w:val="24"/>
          <w:szCs w:val="24"/>
        </w:rPr>
        <w:t xml:space="preserve"> it in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early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part</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of</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results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section</w:t>
      </w:r>
      <w:proofErr w:type="spellEnd"/>
      <w:r w:rsidRPr="00E0012D">
        <w:rPr>
          <w:rFonts w:ascii="Times New Roman" w:hAnsi="Times New Roman"/>
          <w:sz w:val="24"/>
          <w:szCs w:val="24"/>
        </w:rPr>
        <w:t xml:space="preserve"> for </w:t>
      </w:r>
      <w:proofErr w:type="spellStart"/>
      <w:r w:rsidRPr="00E0012D">
        <w:rPr>
          <w:rFonts w:ascii="Times New Roman" w:hAnsi="Times New Roman"/>
          <w:sz w:val="24"/>
          <w:szCs w:val="24"/>
        </w:rPr>
        <w:t>easy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reading</w:t>
      </w:r>
      <w:proofErr w:type="spellEnd"/>
      <w:r w:rsidRPr="00E0012D">
        <w:rPr>
          <w:rFonts w:ascii="Times New Roman" w:hAnsi="Times New Roman"/>
          <w:sz w:val="24"/>
          <w:szCs w:val="24"/>
        </w:rPr>
        <w:t>.</w:t>
      </w:r>
    </w:p>
    <w:p w14:paraId="5E6B5B83" w14:textId="77777777" w:rsidR="009873CD" w:rsidRPr="00E0012D" w:rsidRDefault="009873CD" w:rsidP="009873CD">
      <w:pPr>
        <w:pStyle w:val="Corpodetexto"/>
        <w:jc w:val="both"/>
        <w:rPr>
          <w:rFonts w:ascii="Times New Roman" w:hAnsi="Times New Roman" w:cs="Times New Roman"/>
        </w:rPr>
      </w:pPr>
      <w:r w:rsidRPr="00E0012D">
        <w:rPr>
          <w:rFonts w:ascii="Times New Roman" w:hAnsi="Times New Roman" w:cs="Times New Roman"/>
          <w:color w:val="4471C4"/>
        </w:rPr>
        <w:t>Answer 10:</w:t>
      </w:r>
      <w:r w:rsidRPr="00E0012D">
        <w:rPr>
          <w:rFonts w:ascii="Times New Roman" w:hAnsi="Times New Roman" w:cs="Times New Roman"/>
          <w:color w:val="00AF50"/>
        </w:rPr>
        <w:t xml:space="preserve"> </w:t>
      </w:r>
      <w:r w:rsidR="00C34AF0" w:rsidRPr="00E0012D">
        <w:rPr>
          <w:rFonts w:ascii="Times New Roman" w:hAnsi="Times New Roman" w:cs="Times New Roman"/>
        </w:rPr>
        <w:t>The total number of valid cases (173,178) will be added at the end of the "Ethical Aspects".</w:t>
      </w:r>
    </w:p>
    <w:p w14:paraId="57A2A3FA" w14:textId="3FADF162" w:rsidR="009873CD" w:rsidRPr="00E0012D" w:rsidRDefault="002E475C" w:rsidP="009873CD">
      <w:pPr>
        <w:spacing w:after="0" w:line="240" w:lineRule="auto"/>
        <w:jc w:val="both"/>
        <w:rPr>
          <w:rFonts w:ascii="Times New Roman" w:eastAsia="Arial" w:hAnsi="Times New Roman"/>
          <w:sz w:val="24"/>
          <w:szCs w:val="24"/>
          <w:lang w:val="en-US" w:bidi="en-US"/>
        </w:rPr>
      </w:pPr>
      <w:r w:rsidRPr="00E0012D">
        <w:rPr>
          <w:rFonts w:ascii="Times New Roman" w:eastAsia="Arial" w:hAnsi="Times New Roman"/>
          <w:sz w:val="24"/>
          <w:szCs w:val="24"/>
          <w:lang w:val="en-US" w:bidi="en-US"/>
        </w:rPr>
        <w:t>In figure 2, we detail how many were hesitant and non-hesitant (18,250 hesitant and 154,928 non-hesitant).</w:t>
      </w:r>
      <w:r w:rsidR="00E27105" w:rsidRPr="00E0012D">
        <w:rPr>
          <w:rFonts w:ascii="Times New Roman" w:hAnsi="Times New Roman"/>
          <w:sz w:val="24"/>
          <w:szCs w:val="24"/>
        </w:rPr>
        <w:t xml:space="preserve"> </w:t>
      </w:r>
      <w:r w:rsidR="00E27105" w:rsidRPr="00E0012D">
        <w:rPr>
          <w:rFonts w:ascii="Times New Roman" w:eastAsia="Arial" w:hAnsi="Times New Roman"/>
          <w:sz w:val="24"/>
          <w:szCs w:val="24"/>
          <w:lang w:val="en-US" w:bidi="en-US"/>
        </w:rPr>
        <w:t>The percentage of hesitant versus not hesitant was mentioned at the beginning of the results.</w:t>
      </w:r>
      <w:r w:rsidR="00350670">
        <w:rPr>
          <w:rFonts w:ascii="Times New Roman" w:eastAsia="Arial" w:hAnsi="Times New Roman"/>
          <w:sz w:val="24"/>
          <w:szCs w:val="24"/>
          <w:lang w:val="en-US" w:bidi="en-US"/>
        </w:rPr>
        <w:t xml:space="preserve"> </w:t>
      </w:r>
    </w:p>
    <w:p w14:paraId="1579A389" w14:textId="77777777" w:rsidR="00E27105" w:rsidRPr="00E0012D" w:rsidRDefault="00E27105" w:rsidP="009873CD">
      <w:pPr>
        <w:spacing w:after="0" w:line="240" w:lineRule="auto"/>
        <w:jc w:val="both"/>
        <w:rPr>
          <w:rFonts w:ascii="Times New Roman" w:eastAsia="Arial" w:hAnsi="Times New Roman"/>
          <w:sz w:val="24"/>
          <w:szCs w:val="24"/>
          <w:lang w:val="en-US" w:bidi="en-US"/>
        </w:rPr>
      </w:pPr>
    </w:p>
    <w:p w14:paraId="76837FF4" w14:textId="77777777" w:rsidR="009873CD" w:rsidRPr="00E0012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z w:val="24"/>
          <w:szCs w:val="24"/>
        </w:rPr>
        <w:t xml:space="preserve"> 11: </w:t>
      </w:r>
      <w:proofErr w:type="spellStart"/>
      <w:r w:rsidRPr="00E0012D">
        <w:rPr>
          <w:rFonts w:ascii="Times New Roman" w:hAnsi="Times New Roman"/>
          <w:sz w:val="24"/>
          <w:szCs w:val="24"/>
        </w:rPr>
        <w:t>Is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income in </w:t>
      </w:r>
      <w:proofErr w:type="spellStart"/>
      <w:r w:rsidRPr="00E0012D">
        <w:rPr>
          <w:rFonts w:ascii="Times New Roman" w:hAnsi="Times New Roman"/>
          <w:sz w:val="24"/>
          <w:szCs w:val="24"/>
        </w:rPr>
        <w:t>results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monthly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If</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so</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write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monthly</w:t>
      </w:r>
      <w:proofErr w:type="spellEnd"/>
      <w:r w:rsidRPr="00E0012D">
        <w:rPr>
          <w:rFonts w:ascii="Times New Roman" w:hAnsi="Times New Roman"/>
          <w:sz w:val="24"/>
          <w:szCs w:val="24"/>
        </w:rPr>
        <w:t xml:space="preserve"> income.</w:t>
      </w:r>
    </w:p>
    <w:p w14:paraId="2DD0B4E5" w14:textId="70C408AD" w:rsidR="009873CD" w:rsidRPr="00E0012D" w:rsidRDefault="009873CD" w:rsidP="009873CD">
      <w:pPr>
        <w:pStyle w:val="Corpodetexto"/>
        <w:jc w:val="both"/>
        <w:rPr>
          <w:rFonts w:ascii="Times New Roman" w:hAnsi="Times New Roman" w:cs="Times New Roman"/>
        </w:rPr>
      </w:pPr>
      <w:r w:rsidRPr="00E0012D">
        <w:rPr>
          <w:rFonts w:ascii="Times New Roman" w:hAnsi="Times New Roman" w:cs="Times New Roman"/>
          <w:color w:val="4471C4"/>
        </w:rPr>
        <w:t>Answer 11:</w:t>
      </w:r>
      <w:r w:rsidRPr="00E0012D">
        <w:rPr>
          <w:rFonts w:ascii="Times New Roman" w:hAnsi="Times New Roman" w:cs="Times New Roman"/>
          <w:color w:val="00AF50"/>
        </w:rPr>
        <w:t xml:space="preserve"> </w:t>
      </w:r>
      <w:r w:rsidR="00233073">
        <w:rPr>
          <w:rFonts w:ascii="Times New Roman" w:hAnsi="Times New Roman" w:cs="Times New Roman"/>
        </w:rPr>
        <w:t>I</w:t>
      </w:r>
      <w:r w:rsidR="00C34AF0" w:rsidRPr="00E0012D">
        <w:rPr>
          <w:rFonts w:ascii="Times New Roman" w:hAnsi="Times New Roman" w:cs="Times New Roman"/>
        </w:rPr>
        <w:t>t w</w:t>
      </w:r>
      <w:r w:rsidR="00233073">
        <w:rPr>
          <w:rFonts w:ascii="Times New Roman" w:hAnsi="Times New Roman" w:cs="Times New Roman"/>
        </w:rPr>
        <w:t>as</w:t>
      </w:r>
      <w:r w:rsidR="00C34AF0" w:rsidRPr="00E0012D">
        <w:rPr>
          <w:rFonts w:ascii="Times New Roman" w:hAnsi="Times New Roman" w:cs="Times New Roman"/>
        </w:rPr>
        <w:t xml:space="preserve"> corrected</w:t>
      </w:r>
      <w:r w:rsidR="00233073">
        <w:rPr>
          <w:rFonts w:ascii="Times New Roman" w:hAnsi="Times New Roman" w:cs="Times New Roman"/>
        </w:rPr>
        <w:t xml:space="preserve"> to monthly income.</w:t>
      </w:r>
    </w:p>
    <w:p w14:paraId="3AB87568" w14:textId="77777777" w:rsidR="009873CD" w:rsidRPr="00E0012D" w:rsidRDefault="009873CD" w:rsidP="009873CD">
      <w:pPr>
        <w:spacing w:after="0" w:line="240" w:lineRule="auto"/>
        <w:jc w:val="both"/>
        <w:rPr>
          <w:rFonts w:ascii="Times New Roman" w:hAnsi="Times New Roman"/>
          <w:sz w:val="24"/>
          <w:szCs w:val="24"/>
        </w:rPr>
      </w:pPr>
    </w:p>
    <w:p w14:paraId="517CE3CF" w14:textId="77777777" w:rsidR="009873CD" w:rsidRPr="00E0012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z w:val="24"/>
          <w:szCs w:val="24"/>
        </w:rPr>
        <w:t xml:space="preserve"> 12: </w:t>
      </w:r>
      <w:proofErr w:type="spellStart"/>
      <w:r w:rsidRPr="00E0012D">
        <w:rPr>
          <w:rFonts w:ascii="Times New Roman" w:hAnsi="Times New Roman"/>
          <w:sz w:val="24"/>
          <w:szCs w:val="24"/>
        </w:rPr>
        <w:t>What</w:t>
      </w:r>
      <w:proofErr w:type="spellEnd"/>
      <w:r w:rsidRPr="00E0012D">
        <w:rPr>
          <w:rFonts w:ascii="Times New Roman" w:hAnsi="Times New Roman"/>
          <w:sz w:val="24"/>
          <w:szCs w:val="24"/>
        </w:rPr>
        <w:t xml:space="preserve"> are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increase</w:t>
      </w:r>
      <w:proofErr w:type="spellEnd"/>
      <w:r w:rsidRPr="00E0012D">
        <w:rPr>
          <w:rFonts w:ascii="Times New Roman" w:hAnsi="Times New Roman"/>
          <w:sz w:val="24"/>
          <w:szCs w:val="24"/>
        </w:rPr>
        <w:t>/</w:t>
      </w:r>
      <w:proofErr w:type="spellStart"/>
      <w:r w:rsidRPr="00E0012D">
        <w:rPr>
          <w:rFonts w:ascii="Times New Roman" w:hAnsi="Times New Roman"/>
          <w:sz w:val="24"/>
          <w:szCs w:val="24"/>
        </w:rPr>
        <w:t>decrease</w:t>
      </w:r>
      <w:proofErr w:type="spellEnd"/>
      <w:r w:rsidRPr="00E0012D">
        <w:rPr>
          <w:rFonts w:ascii="Times New Roman" w:hAnsi="Times New Roman"/>
          <w:sz w:val="24"/>
          <w:szCs w:val="24"/>
        </w:rPr>
        <w:t xml:space="preserve"> in </w:t>
      </w:r>
      <w:proofErr w:type="spellStart"/>
      <w:r w:rsidRPr="00E0012D">
        <w:rPr>
          <w:rFonts w:ascii="Times New Roman" w:hAnsi="Times New Roman"/>
          <w:sz w:val="24"/>
          <w:szCs w:val="24"/>
        </w:rPr>
        <w:t>odds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ratio</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represented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by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dark</w:t>
      </w:r>
      <w:proofErr w:type="spellEnd"/>
      <w:r w:rsidRPr="00E0012D">
        <w:rPr>
          <w:rFonts w:ascii="Times New Roman" w:hAnsi="Times New Roman"/>
          <w:sz w:val="24"/>
          <w:szCs w:val="24"/>
        </w:rPr>
        <w:t xml:space="preserve">/light </w:t>
      </w:r>
      <w:proofErr w:type="spellStart"/>
      <w:r w:rsidRPr="00E0012D">
        <w:rPr>
          <w:rFonts w:ascii="Times New Roman" w:hAnsi="Times New Roman"/>
          <w:sz w:val="24"/>
          <w:szCs w:val="24"/>
        </w:rPr>
        <w:t>gray</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compared</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to</w:t>
      </w:r>
      <w:proofErr w:type="spellEnd"/>
      <w:r w:rsidRPr="00E0012D">
        <w:rPr>
          <w:rFonts w:ascii="Times New Roman" w:hAnsi="Times New Roman"/>
          <w:sz w:val="24"/>
          <w:szCs w:val="24"/>
        </w:rPr>
        <w:t>?</w:t>
      </w:r>
    </w:p>
    <w:p w14:paraId="3F3C4B8C" w14:textId="2B8DCC36" w:rsidR="009873CD" w:rsidRPr="00E0012D" w:rsidRDefault="009873CD" w:rsidP="009873CD">
      <w:pPr>
        <w:pStyle w:val="Corpodetexto"/>
        <w:jc w:val="both"/>
        <w:rPr>
          <w:rFonts w:ascii="Times New Roman" w:hAnsi="Times New Roman" w:cs="Times New Roman"/>
        </w:rPr>
      </w:pPr>
      <w:r w:rsidRPr="00E0012D">
        <w:rPr>
          <w:rFonts w:ascii="Times New Roman" w:hAnsi="Times New Roman" w:cs="Times New Roman"/>
          <w:color w:val="4471C4"/>
        </w:rPr>
        <w:t>Answer 12:</w:t>
      </w:r>
      <w:r w:rsidRPr="00E0012D">
        <w:rPr>
          <w:rFonts w:ascii="Times New Roman" w:hAnsi="Times New Roman" w:cs="Times New Roman"/>
          <w:color w:val="00AF50"/>
        </w:rPr>
        <w:t xml:space="preserve"> </w:t>
      </w:r>
      <w:r w:rsidR="00C55995" w:rsidRPr="00E0012D">
        <w:rPr>
          <w:rFonts w:ascii="Times New Roman" w:hAnsi="Times New Roman" w:cs="Times New Roman"/>
        </w:rPr>
        <w:t xml:space="preserve">Table 1. Multivariate logistic regression to assess the factors associated with trust in the information source. The dark gray cells represent an increase in the odds ratio </w:t>
      </w:r>
      <w:r w:rsidR="00140772">
        <w:rPr>
          <w:rFonts w:ascii="Times New Roman" w:hAnsi="Times New Roman" w:cs="Times New Roman"/>
        </w:rPr>
        <w:lastRenderedPageBreak/>
        <w:t xml:space="preserve">(OR ≥1,1) </w:t>
      </w:r>
      <w:r w:rsidR="00C55995" w:rsidRPr="00E0012D">
        <w:rPr>
          <w:rFonts w:ascii="Times New Roman" w:hAnsi="Times New Roman" w:cs="Times New Roman"/>
        </w:rPr>
        <w:t>and the light gray cells a decrease in this odds ratio</w:t>
      </w:r>
      <w:r w:rsidR="00140772">
        <w:rPr>
          <w:rFonts w:ascii="Times New Roman" w:hAnsi="Times New Roman" w:cs="Times New Roman"/>
        </w:rPr>
        <w:t xml:space="preserve"> (OR &lt;1)</w:t>
      </w:r>
      <w:r w:rsidR="00C55995" w:rsidRPr="00E0012D">
        <w:rPr>
          <w:rFonts w:ascii="Times New Roman" w:hAnsi="Times New Roman" w:cs="Times New Roman"/>
        </w:rPr>
        <w:t xml:space="preserve"> with respect to trust in the information source. </w:t>
      </w:r>
    </w:p>
    <w:p w14:paraId="072B216A" w14:textId="77777777" w:rsidR="009873CD" w:rsidRPr="00E0012D" w:rsidRDefault="009873CD" w:rsidP="009873CD">
      <w:pPr>
        <w:spacing w:after="0" w:line="240" w:lineRule="auto"/>
        <w:jc w:val="both"/>
        <w:rPr>
          <w:rFonts w:ascii="Times New Roman" w:hAnsi="Times New Roman"/>
          <w:sz w:val="24"/>
          <w:szCs w:val="24"/>
        </w:rPr>
      </w:pPr>
    </w:p>
    <w:p w14:paraId="1CAD9409" w14:textId="77777777" w:rsidR="009873CD" w:rsidRPr="00E0012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z w:val="24"/>
          <w:szCs w:val="24"/>
        </w:rPr>
        <w:t xml:space="preserve"> 13: </w:t>
      </w:r>
      <w:r w:rsidRPr="00E0012D">
        <w:rPr>
          <w:rFonts w:ascii="Times New Roman" w:hAnsi="Times New Roman"/>
          <w:sz w:val="24"/>
          <w:szCs w:val="24"/>
        </w:rPr>
        <w:t xml:space="preserve">The </w:t>
      </w:r>
      <w:proofErr w:type="spellStart"/>
      <w:r w:rsidRPr="00E0012D">
        <w:rPr>
          <w:rFonts w:ascii="Times New Roman" w:hAnsi="Times New Roman"/>
          <w:sz w:val="24"/>
          <w:szCs w:val="24"/>
        </w:rPr>
        <w:t>statement</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from</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lines</w:t>
      </w:r>
      <w:proofErr w:type="spellEnd"/>
      <w:r w:rsidRPr="00E0012D">
        <w:rPr>
          <w:rFonts w:ascii="Times New Roman" w:hAnsi="Times New Roman"/>
          <w:sz w:val="24"/>
          <w:szCs w:val="24"/>
        </w:rPr>
        <w:t xml:space="preserve"> 432 </w:t>
      </w:r>
      <w:proofErr w:type="spellStart"/>
      <w:r w:rsidRPr="00E0012D">
        <w:rPr>
          <w:rFonts w:ascii="Times New Roman" w:hAnsi="Times New Roman"/>
          <w:sz w:val="24"/>
          <w:szCs w:val="24"/>
        </w:rPr>
        <w:t>to</w:t>
      </w:r>
      <w:proofErr w:type="spellEnd"/>
      <w:r w:rsidRPr="00E0012D">
        <w:rPr>
          <w:rFonts w:ascii="Times New Roman" w:hAnsi="Times New Roman"/>
          <w:sz w:val="24"/>
          <w:szCs w:val="24"/>
        </w:rPr>
        <w:t xml:space="preserve"> 434 </w:t>
      </w:r>
      <w:proofErr w:type="spellStart"/>
      <w:r w:rsidRPr="00E0012D">
        <w:rPr>
          <w:rFonts w:ascii="Times New Roman" w:hAnsi="Times New Roman"/>
          <w:sz w:val="24"/>
          <w:szCs w:val="24"/>
        </w:rPr>
        <w:t>is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unclear</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Please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clarify</w:t>
      </w:r>
      <w:proofErr w:type="spellEnd"/>
      <w:r w:rsidRPr="00E0012D">
        <w:rPr>
          <w:rFonts w:ascii="Times New Roman" w:hAnsi="Times New Roman"/>
          <w:sz w:val="24"/>
          <w:szCs w:val="24"/>
        </w:rPr>
        <w:t xml:space="preserve"> it.</w:t>
      </w:r>
    </w:p>
    <w:p w14:paraId="4A14DD68" w14:textId="6EB4E20A" w:rsidR="009873CD" w:rsidRPr="00E0012D" w:rsidRDefault="009873CD" w:rsidP="00604C1B">
      <w:pPr>
        <w:pStyle w:val="Corpodetexto"/>
        <w:jc w:val="both"/>
        <w:rPr>
          <w:rFonts w:ascii="Times New Roman" w:hAnsi="Times New Roman" w:cs="Times New Roman"/>
          <w:color w:val="00AF50"/>
        </w:rPr>
      </w:pPr>
      <w:r w:rsidRPr="00E0012D">
        <w:rPr>
          <w:rFonts w:ascii="Times New Roman" w:hAnsi="Times New Roman" w:cs="Times New Roman"/>
          <w:color w:val="4471C4"/>
        </w:rPr>
        <w:t>Answer 13:</w:t>
      </w:r>
      <w:r w:rsidRPr="00E0012D">
        <w:rPr>
          <w:rFonts w:ascii="Times New Roman" w:hAnsi="Times New Roman" w:cs="Times New Roman"/>
          <w:color w:val="00AF50"/>
        </w:rPr>
        <w:t xml:space="preserve"> </w:t>
      </w:r>
      <w:r w:rsidR="00604C1B" w:rsidRPr="00E0012D">
        <w:rPr>
          <w:rFonts w:ascii="Times New Roman" w:hAnsi="Times New Roman" w:cs="Times New Roman"/>
          <w:color w:val="00AF50"/>
        </w:rPr>
        <w:t xml:space="preserve"> </w:t>
      </w:r>
      <w:r w:rsidR="00776B0C">
        <w:rPr>
          <w:rFonts w:ascii="Times New Roman" w:hAnsi="Times New Roman" w:cs="Times New Roman"/>
        </w:rPr>
        <w:t>It was added “</w:t>
      </w:r>
      <w:r w:rsidR="00776B0C" w:rsidRPr="00776B0C">
        <w:rPr>
          <w:rFonts w:ascii="Times New Roman" w:hAnsi="Times New Roman" w:cs="Times New Roman"/>
        </w:rPr>
        <w:t>Thus, information about the progress of the pandemic could only be obtained through these vehicles, which included one of the most watched television channels in Brazil.</w:t>
      </w:r>
      <w:r w:rsidR="00776B0C">
        <w:rPr>
          <w:rFonts w:ascii="Times New Roman" w:hAnsi="Times New Roman" w:cs="Times New Roman"/>
        </w:rPr>
        <w:t>”</w:t>
      </w:r>
    </w:p>
    <w:p w14:paraId="1D7ECB34" w14:textId="77777777" w:rsidR="00601564" w:rsidRPr="00E0012D" w:rsidRDefault="00601564" w:rsidP="00604C1B">
      <w:pPr>
        <w:pStyle w:val="Corpodetexto"/>
        <w:jc w:val="both"/>
        <w:rPr>
          <w:rFonts w:ascii="Times New Roman" w:hAnsi="Times New Roman" w:cs="Times New Roman"/>
        </w:rPr>
      </w:pPr>
    </w:p>
    <w:p w14:paraId="24465D5D" w14:textId="77777777" w:rsidR="009873CD" w:rsidRPr="00E0012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z w:val="24"/>
          <w:szCs w:val="24"/>
        </w:rPr>
        <w:t xml:space="preserve"> 14: </w:t>
      </w:r>
      <w:proofErr w:type="spellStart"/>
      <w:r w:rsidRPr="00E0012D">
        <w:rPr>
          <w:rFonts w:ascii="Times New Roman" w:hAnsi="Times New Roman"/>
          <w:sz w:val="24"/>
          <w:szCs w:val="24"/>
        </w:rPr>
        <w:t>Explain</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further</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claim</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on</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the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effectiveness</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of</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adopting</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behavioral</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economics</w:t>
      </w:r>
      <w:proofErr w:type="spellEnd"/>
      <w:r w:rsidRPr="00E0012D">
        <w:rPr>
          <w:rFonts w:ascii="Times New Roman" w:hAnsi="Times New Roman"/>
          <w:sz w:val="24"/>
          <w:szCs w:val="24"/>
        </w:rPr>
        <w:t xml:space="preserve"> in </w:t>
      </w:r>
      <w:proofErr w:type="spellStart"/>
      <w:r w:rsidRPr="00E0012D">
        <w:rPr>
          <w:rFonts w:ascii="Times New Roman" w:hAnsi="Times New Roman"/>
          <w:sz w:val="24"/>
          <w:szCs w:val="24"/>
        </w:rPr>
        <w:t>motivating</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behavioral</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change</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concerning</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vaccination</w:t>
      </w:r>
      <w:proofErr w:type="spellEnd"/>
      <w:r w:rsidRPr="00E0012D">
        <w:rPr>
          <w:rFonts w:ascii="Times New Roman" w:hAnsi="Times New Roman"/>
          <w:sz w:val="24"/>
          <w:szCs w:val="24"/>
        </w:rPr>
        <w:t>. (</w:t>
      </w:r>
      <w:proofErr w:type="spellStart"/>
      <w:r w:rsidRPr="00E0012D">
        <w:rPr>
          <w:rFonts w:ascii="Times New Roman" w:hAnsi="Times New Roman"/>
          <w:sz w:val="24"/>
          <w:szCs w:val="24"/>
        </w:rPr>
        <w:t>lines</w:t>
      </w:r>
      <w:proofErr w:type="spellEnd"/>
      <w:r w:rsidRPr="00E0012D">
        <w:rPr>
          <w:rFonts w:ascii="Times New Roman" w:hAnsi="Times New Roman"/>
          <w:sz w:val="24"/>
          <w:szCs w:val="24"/>
        </w:rPr>
        <w:t xml:space="preserve"> 474 ~ 476).</w:t>
      </w:r>
    </w:p>
    <w:p w14:paraId="3ADDC0FE" w14:textId="2E8E899F" w:rsidR="00E27105" w:rsidRDefault="009873CD" w:rsidP="009873CD">
      <w:pPr>
        <w:spacing w:after="0" w:line="240" w:lineRule="auto"/>
        <w:jc w:val="both"/>
        <w:rPr>
          <w:rFonts w:ascii="Times New Roman" w:eastAsia="Times New Roman" w:hAnsi="Times New Roman"/>
          <w:sz w:val="24"/>
          <w:szCs w:val="24"/>
          <w:lang w:val="en-US"/>
        </w:rPr>
      </w:pPr>
      <w:proofErr w:type="spellStart"/>
      <w:r w:rsidRPr="00E0012D">
        <w:rPr>
          <w:rFonts w:ascii="Times New Roman" w:hAnsi="Times New Roman"/>
          <w:color w:val="4471C4"/>
          <w:sz w:val="24"/>
          <w:szCs w:val="24"/>
        </w:rPr>
        <w:t>Answer</w:t>
      </w:r>
      <w:proofErr w:type="spellEnd"/>
      <w:r w:rsidRPr="00E0012D">
        <w:rPr>
          <w:rFonts w:ascii="Times New Roman" w:hAnsi="Times New Roman"/>
          <w:color w:val="4471C4"/>
          <w:sz w:val="24"/>
          <w:szCs w:val="24"/>
        </w:rPr>
        <w:t xml:space="preserve"> 14:</w:t>
      </w:r>
      <w:r w:rsidRPr="00E0012D">
        <w:rPr>
          <w:rFonts w:ascii="Times New Roman" w:hAnsi="Times New Roman"/>
          <w:color w:val="00AF50"/>
          <w:sz w:val="24"/>
          <w:szCs w:val="24"/>
        </w:rPr>
        <w:t xml:space="preserve"> </w:t>
      </w:r>
      <w:r w:rsidR="00E27105" w:rsidRPr="00E0012D">
        <w:rPr>
          <w:rFonts w:ascii="Times New Roman" w:hAnsi="Times New Roman"/>
          <w:sz w:val="24"/>
          <w:szCs w:val="24"/>
        </w:rPr>
        <w:t xml:space="preserve">The </w:t>
      </w:r>
      <w:proofErr w:type="spellStart"/>
      <w:r w:rsidR="00E27105" w:rsidRPr="00E0012D">
        <w:rPr>
          <w:rFonts w:ascii="Times New Roman" w:hAnsi="Times New Roman"/>
          <w:sz w:val="24"/>
          <w:szCs w:val="24"/>
        </w:rPr>
        <w:t>sentence</w:t>
      </w:r>
      <w:proofErr w:type="spellEnd"/>
      <w:r w:rsidR="00E27105" w:rsidRPr="00E0012D">
        <w:rPr>
          <w:rFonts w:ascii="Times New Roman" w:hAnsi="Times New Roman"/>
          <w:sz w:val="24"/>
          <w:szCs w:val="24"/>
        </w:rPr>
        <w:t xml:space="preserve"> </w:t>
      </w:r>
      <w:proofErr w:type="spellStart"/>
      <w:r w:rsidR="001B003D">
        <w:rPr>
          <w:rFonts w:ascii="Times New Roman" w:hAnsi="Times New Roman"/>
          <w:sz w:val="24"/>
          <w:szCs w:val="24"/>
        </w:rPr>
        <w:t>was</w:t>
      </w:r>
      <w:proofErr w:type="spellEnd"/>
      <w:r w:rsidR="001B003D">
        <w:rPr>
          <w:rFonts w:ascii="Times New Roman" w:hAnsi="Times New Roman"/>
          <w:sz w:val="24"/>
          <w:szCs w:val="24"/>
        </w:rPr>
        <w:t xml:space="preserve"> </w:t>
      </w:r>
      <w:proofErr w:type="spellStart"/>
      <w:r w:rsidR="001B003D">
        <w:rPr>
          <w:rFonts w:ascii="Times New Roman" w:hAnsi="Times New Roman"/>
          <w:sz w:val="24"/>
          <w:szCs w:val="24"/>
        </w:rPr>
        <w:t>changed</w:t>
      </w:r>
      <w:proofErr w:type="spellEnd"/>
      <w:r w:rsidR="001B003D">
        <w:rPr>
          <w:rFonts w:ascii="Times New Roman" w:hAnsi="Times New Roman"/>
          <w:sz w:val="24"/>
          <w:szCs w:val="24"/>
        </w:rPr>
        <w:t xml:space="preserve"> </w:t>
      </w:r>
      <w:proofErr w:type="spellStart"/>
      <w:r w:rsidR="001B003D">
        <w:rPr>
          <w:rFonts w:ascii="Times New Roman" w:hAnsi="Times New Roman"/>
          <w:sz w:val="24"/>
          <w:szCs w:val="24"/>
        </w:rPr>
        <w:t>to</w:t>
      </w:r>
      <w:proofErr w:type="spellEnd"/>
      <w:r w:rsidR="001B003D">
        <w:rPr>
          <w:rFonts w:ascii="Times New Roman" w:hAnsi="Times New Roman"/>
          <w:sz w:val="24"/>
          <w:szCs w:val="24"/>
        </w:rPr>
        <w:t>: “</w:t>
      </w:r>
      <w:r w:rsidR="001B003D" w:rsidRPr="009E755B">
        <w:rPr>
          <w:rFonts w:ascii="Times New Roman" w:eastAsia="Times New Roman" w:hAnsi="Times New Roman"/>
          <w:sz w:val="24"/>
          <w:szCs w:val="24"/>
          <w:lang w:val="en-US"/>
        </w:rPr>
        <w:t>Seeking alternatives, a study suggests that using strategies as those that motivate behavioral change</w:t>
      </w:r>
      <w:r w:rsidR="001B003D">
        <w:rPr>
          <w:rFonts w:ascii="Times New Roman" w:eastAsia="Times New Roman" w:hAnsi="Times New Roman"/>
          <w:sz w:val="24"/>
          <w:szCs w:val="24"/>
          <w:lang w:val="en-US"/>
        </w:rPr>
        <w:t xml:space="preserve">, like nudges, </w:t>
      </w:r>
      <w:r w:rsidR="001B003D" w:rsidRPr="009E755B">
        <w:rPr>
          <w:rFonts w:ascii="Times New Roman" w:eastAsia="Times New Roman" w:hAnsi="Times New Roman"/>
          <w:sz w:val="24"/>
          <w:szCs w:val="24"/>
          <w:lang w:val="en-US"/>
        </w:rPr>
        <w:t xml:space="preserve">through the architecture of choice could enhance vaccine </w:t>
      </w:r>
      <w:proofErr w:type="spellStart"/>
      <w:proofErr w:type="gramStart"/>
      <w:r w:rsidR="001B003D" w:rsidRPr="009E755B">
        <w:rPr>
          <w:rFonts w:ascii="Times New Roman" w:eastAsia="Times New Roman" w:hAnsi="Times New Roman"/>
          <w:sz w:val="24"/>
          <w:szCs w:val="24"/>
          <w:lang w:val="en-US"/>
        </w:rPr>
        <w:t>aceptance</w:t>
      </w:r>
      <w:proofErr w:type="spellEnd"/>
      <w:r w:rsidR="001B003D" w:rsidRPr="009E755B">
        <w:rPr>
          <w:rFonts w:ascii="Times New Roman" w:eastAsia="Times New Roman" w:hAnsi="Times New Roman"/>
          <w:sz w:val="24"/>
          <w:szCs w:val="24"/>
          <w:lang w:val="en-US"/>
        </w:rPr>
        <w:t>[</w:t>
      </w:r>
      <w:proofErr w:type="gramEnd"/>
      <w:r w:rsidR="001B003D" w:rsidRPr="009E755B">
        <w:rPr>
          <w:rFonts w:ascii="Times New Roman" w:eastAsia="Times New Roman" w:hAnsi="Times New Roman"/>
          <w:sz w:val="24"/>
          <w:szCs w:val="24"/>
          <w:lang w:val="en-US"/>
        </w:rPr>
        <w:t>26].</w:t>
      </w:r>
      <w:r w:rsidR="001B003D">
        <w:rPr>
          <w:rFonts w:ascii="Times New Roman" w:eastAsia="Times New Roman" w:hAnsi="Times New Roman"/>
          <w:sz w:val="24"/>
          <w:szCs w:val="24"/>
          <w:lang w:val="en-US"/>
        </w:rPr>
        <w:t>”</w:t>
      </w:r>
    </w:p>
    <w:p w14:paraId="2D426EDB" w14:textId="77777777" w:rsidR="001B003D" w:rsidRPr="00E0012D" w:rsidRDefault="001B003D" w:rsidP="009873CD">
      <w:pPr>
        <w:spacing w:after="0" w:line="240" w:lineRule="auto"/>
        <w:jc w:val="both"/>
        <w:rPr>
          <w:rFonts w:ascii="Times New Roman" w:hAnsi="Times New Roman"/>
          <w:sz w:val="24"/>
          <w:szCs w:val="24"/>
        </w:rPr>
      </w:pPr>
    </w:p>
    <w:p w14:paraId="6841A504" w14:textId="77777777" w:rsidR="009873CD" w:rsidRPr="00E0012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z w:val="24"/>
          <w:szCs w:val="24"/>
        </w:rPr>
        <w:t xml:space="preserve"> 15: </w:t>
      </w:r>
      <w:r w:rsidRPr="00E0012D">
        <w:rPr>
          <w:rFonts w:ascii="Times New Roman" w:hAnsi="Times New Roman"/>
          <w:sz w:val="24"/>
          <w:szCs w:val="24"/>
        </w:rPr>
        <w:t xml:space="preserve">I </w:t>
      </w:r>
      <w:proofErr w:type="spellStart"/>
      <w:r w:rsidRPr="00E0012D">
        <w:rPr>
          <w:rFonts w:ascii="Times New Roman" w:hAnsi="Times New Roman"/>
          <w:sz w:val="24"/>
          <w:szCs w:val="24"/>
        </w:rPr>
        <w:t>don’t</w:t>
      </w:r>
      <w:proofErr w:type="spellEnd"/>
      <w:r w:rsidRPr="00E0012D">
        <w:rPr>
          <w:rFonts w:ascii="Times New Roman" w:hAnsi="Times New Roman"/>
          <w:sz w:val="24"/>
          <w:szCs w:val="24"/>
        </w:rPr>
        <w:t xml:space="preserve"> </w:t>
      </w:r>
      <w:proofErr w:type="spellStart"/>
      <w:r w:rsidRPr="00E0012D">
        <w:rPr>
          <w:rFonts w:ascii="Times New Roman" w:hAnsi="Times New Roman"/>
          <w:sz w:val="24"/>
          <w:szCs w:val="24"/>
        </w:rPr>
        <w:t>see</w:t>
      </w:r>
      <w:proofErr w:type="spellEnd"/>
      <w:r w:rsidRPr="00E0012D">
        <w:rPr>
          <w:rFonts w:ascii="Times New Roman" w:hAnsi="Times New Roman"/>
          <w:sz w:val="24"/>
          <w:szCs w:val="24"/>
        </w:rPr>
        <w:t xml:space="preserve"> figure 4.</w:t>
      </w:r>
    </w:p>
    <w:p w14:paraId="39647500" w14:textId="77777777" w:rsidR="009873C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Answer</w:t>
      </w:r>
      <w:proofErr w:type="spellEnd"/>
      <w:r w:rsidRPr="00E0012D">
        <w:rPr>
          <w:rFonts w:ascii="Times New Roman" w:hAnsi="Times New Roman"/>
          <w:color w:val="4471C4"/>
          <w:sz w:val="24"/>
          <w:szCs w:val="24"/>
        </w:rPr>
        <w:t xml:space="preserve"> 15:</w:t>
      </w:r>
      <w:r w:rsidRPr="00E0012D">
        <w:rPr>
          <w:rFonts w:ascii="Times New Roman" w:hAnsi="Times New Roman"/>
          <w:color w:val="00AF50"/>
          <w:sz w:val="24"/>
          <w:szCs w:val="24"/>
        </w:rPr>
        <w:t xml:space="preserve"> </w:t>
      </w:r>
      <w:r w:rsidR="00E27105" w:rsidRPr="00E0012D">
        <w:rPr>
          <w:rFonts w:ascii="Times New Roman" w:hAnsi="Times New Roman"/>
          <w:sz w:val="24"/>
          <w:szCs w:val="24"/>
        </w:rPr>
        <w:t>Figure 4 "</w:t>
      </w:r>
      <w:proofErr w:type="spellStart"/>
      <w:r w:rsidR="00E27105" w:rsidRPr="00E0012D">
        <w:rPr>
          <w:rFonts w:ascii="Times New Roman" w:hAnsi="Times New Roman"/>
          <w:sz w:val="24"/>
          <w:szCs w:val="24"/>
        </w:rPr>
        <w:t>Indicated</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strategies</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to</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increase</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the</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percentage</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of</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vaccine</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adherence</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to</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prevent</w:t>
      </w:r>
      <w:proofErr w:type="spellEnd"/>
      <w:r w:rsidR="00E27105" w:rsidRPr="00E0012D">
        <w:rPr>
          <w:rFonts w:ascii="Times New Roman" w:hAnsi="Times New Roman"/>
          <w:sz w:val="24"/>
          <w:szCs w:val="24"/>
        </w:rPr>
        <w:t xml:space="preserve"> COVID-19 </w:t>
      </w:r>
      <w:proofErr w:type="spellStart"/>
      <w:r w:rsidR="00E27105" w:rsidRPr="00E0012D">
        <w:rPr>
          <w:rFonts w:ascii="Times New Roman" w:hAnsi="Times New Roman"/>
          <w:sz w:val="24"/>
          <w:szCs w:val="24"/>
        </w:rPr>
        <w:t>according</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to</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intention</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to</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vaccinate</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was</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mentioned</w:t>
      </w:r>
      <w:proofErr w:type="spellEnd"/>
      <w:r w:rsidR="00E27105" w:rsidRPr="00E0012D">
        <w:rPr>
          <w:rFonts w:ascii="Times New Roman" w:hAnsi="Times New Roman"/>
          <w:sz w:val="24"/>
          <w:szCs w:val="24"/>
        </w:rPr>
        <w:t xml:space="preserve"> in </w:t>
      </w:r>
      <w:proofErr w:type="spellStart"/>
      <w:r w:rsidR="00E27105" w:rsidRPr="00E0012D">
        <w:rPr>
          <w:rFonts w:ascii="Times New Roman" w:hAnsi="Times New Roman"/>
          <w:sz w:val="24"/>
          <w:szCs w:val="24"/>
        </w:rPr>
        <w:t>the</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text</w:t>
      </w:r>
      <w:proofErr w:type="spellEnd"/>
      <w:r w:rsidR="00E27105" w:rsidRPr="00E0012D">
        <w:rPr>
          <w:rFonts w:ascii="Times New Roman" w:hAnsi="Times New Roman"/>
          <w:sz w:val="24"/>
          <w:szCs w:val="24"/>
        </w:rPr>
        <w:t xml:space="preserve">, in </w:t>
      </w:r>
      <w:proofErr w:type="spellStart"/>
      <w:r w:rsidR="00E27105" w:rsidRPr="00E0012D">
        <w:rPr>
          <w:rFonts w:ascii="Times New Roman" w:hAnsi="Times New Roman"/>
          <w:sz w:val="24"/>
          <w:szCs w:val="24"/>
        </w:rPr>
        <w:t>the</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section</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Strategies</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to</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increase</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vaccine</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adherence</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and</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attached</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at</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the</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end</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of</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the</w:t>
      </w:r>
      <w:proofErr w:type="spellEnd"/>
      <w:r w:rsidR="00E27105" w:rsidRPr="00E0012D">
        <w:rPr>
          <w:rFonts w:ascii="Times New Roman" w:hAnsi="Times New Roman"/>
          <w:sz w:val="24"/>
          <w:szCs w:val="24"/>
        </w:rPr>
        <w:t xml:space="preserve"> </w:t>
      </w:r>
      <w:proofErr w:type="spellStart"/>
      <w:r w:rsidR="00E27105" w:rsidRPr="00E0012D">
        <w:rPr>
          <w:rFonts w:ascii="Times New Roman" w:hAnsi="Times New Roman"/>
          <w:sz w:val="24"/>
          <w:szCs w:val="24"/>
        </w:rPr>
        <w:t>submitted</w:t>
      </w:r>
      <w:proofErr w:type="spellEnd"/>
      <w:r w:rsidR="00E27105" w:rsidRPr="00E0012D">
        <w:rPr>
          <w:rFonts w:ascii="Times New Roman" w:hAnsi="Times New Roman"/>
          <w:sz w:val="24"/>
          <w:szCs w:val="24"/>
        </w:rPr>
        <w:t xml:space="preserve"> file.</w:t>
      </w:r>
    </w:p>
    <w:p w14:paraId="5DE96614" w14:textId="77777777" w:rsidR="00ED22AF" w:rsidRPr="00E0012D" w:rsidRDefault="00ED22AF" w:rsidP="009873CD">
      <w:pPr>
        <w:spacing w:after="0" w:line="240" w:lineRule="auto"/>
        <w:jc w:val="both"/>
        <w:rPr>
          <w:rFonts w:ascii="Times New Roman" w:hAnsi="Times New Roman"/>
          <w:sz w:val="24"/>
          <w:szCs w:val="24"/>
        </w:rPr>
      </w:pPr>
    </w:p>
    <w:p w14:paraId="5DFDE860" w14:textId="77777777" w:rsidR="009873CD" w:rsidRPr="00E0012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Question</w:t>
      </w:r>
      <w:proofErr w:type="spellEnd"/>
      <w:r w:rsidRPr="00E0012D">
        <w:rPr>
          <w:rFonts w:ascii="Times New Roman" w:hAnsi="Times New Roman"/>
          <w:color w:val="4471C4"/>
          <w:sz w:val="24"/>
          <w:szCs w:val="24"/>
        </w:rPr>
        <w:t xml:space="preserve"> 16: </w:t>
      </w:r>
      <w:proofErr w:type="spellStart"/>
      <w:r w:rsidRPr="00E0012D">
        <w:rPr>
          <w:rFonts w:ascii="Times New Roman" w:hAnsi="Times New Roman"/>
          <w:sz w:val="24"/>
          <w:szCs w:val="24"/>
        </w:rPr>
        <w:t>Change</w:t>
      </w:r>
      <w:proofErr w:type="spellEnd"/>
      <w:r w:rsidRPr="00E0012D">
        <w:rPr>
          <w:rFonts w:ascii="Times New Roman" w:hAnsi="Times New Roman"/>
          <w:sz w:val="24"/>
          <w:szCs w:val="24"/>
        </w:rPr>
        <w:t xml:space="preserve"> p&lt; .000(0) </w:t>
      </w:r>
      <w:proofErr w:type="spellStart"/>
      <w:r w:rsidRPr="00E0012D">
        <w:rPr>
          <w:rFonts w:ascii="Times New Roman" w:hAnsi="Times New Roman"/>
          <w:sz w:val="24"/>
          <w:szCs w:val="24"/>
        </w:rPr>
        <w:t>to</w:t>
      </w:r>
      <w:proofErr w:type="spellEnd"/>
      <w:r w:rsidRPr="00E0012D">
        <w:rPr>
          <w:rFonts w:ascii="Times New Roman" w:hAnsi="Times New Roman"/>
          <w:sz w:val="24"/>
          <w:szCs w:val="24"/>
        </w:rPr>
        <w:t xml:space="preserve"> p &lt; .001 </w:t>
      </w:r>
      <w:proofErr w:type="spellStart"/>
      <w:r w:rsidRPr="00E0012D">
        <w:rPr>
          <w:rFonts w:ascii="Times New Roman" w:hAnsi="Times New Roman"/>
          <w:sz w:val="24"/>
          <w:szCs w:val="24"/>
        </w:rPr>
        <w:t>or</w:t>
      </w:r>
      <w:proofErr w:type="spellEnd"/>
      <w:r w:rsidRPr="00E0012D">
        <w:rPr>
          <w:rFonts w:ascii="Times New Roman" w:hAnsi="Times New Roman"/>
          <w:sz w:val="24"/>
          <w:szCs w:val="24"/>
        </w:rPr>
        <w:t xml:space="preserve"> p&lt; .0001</w:t>
      </w:r>
    </w:p>
    <w:p w14:paraId="70C8A647" w14:textId="15957435" w:rsidR="009873CD" w:rsidRPr="00E0012D" w:rsidRDefault="009873CD" w:rsidP="009873CD">
      <w:pPr>
        <w:spacing w:after="0" w:line="240" w:lineRule="auto"/>
        <w:jc w:val="both"/>
        <w:rPr>
          <w:rFonts w:ascii="Times New Roman" w:hAnsi="Times New Roman"/>
          <w:sz w:val="24"/>
          <w:szCs w:val="24"/>
        </w:rPr>
      </w:pPr>
      <w:proofErr w:type="spellStart"/>
      <w:r w:rsidRPr="00E0012D">
        <w:rPr>
          <w:rFonts w:ascii="Times New Roman" w:hAnsi="Times New Roman"/>
          <w:color w:val="4471C4"/>
          <w:sz w:val="24"/>
          <w:szCs w:val="24"/>
        </w:rPr>
        <w:t>Answer</w:t>
      </w:r>
      <w:proofErr w:type="spellEnd"/>
      <w:r w:rsidRPr="00E0012D">
        <w:rPr>
          <w:rFonts w:ascii="Times New Roman" w:hAnsi="Times New Roman"/>
          <w:color w:val="4471C4"/>
          <w:sz w:val="24"/>
          <w:szCs w:val="24"/>
        </w:rPr>
        <w:t xml:space="preserve"> 16</w:t>
      </w:r>
      <w:r w:rsidRPr="00E0012D">
        <w:rPr>
          <w:rFonts w:ascii="Times New Roman" w:hAnsi="Times New Roman"/>
          <w:sz w:val="24"/>
          <w:szCs w:val="24"/>
        </w:rPr>
        <w:t xml:space="preserve">: </w:t>
      </w:r>
      <w:r w:rsidR="00C34AF0" w:rsidRPr="00E0012D">
        <w:rPr>
          <w:rFonts w:ascii="Times New Roman" w:hAnsi="Times New Roman"/>
          <w:sz w:val="24"/>
          <w:szCs w:val="24"/>
        </w:rPr>
        <w:t xml:space="preserve">The </w:t>
      </w:r>
      <w:proofErr w:type="spellStart"/>
      <w:r w:rsidR="00C34AF0" w:rsidRPr="00E0012D">
        <w:rPr>
          <w:rFonts w:ascii="Times New Roman" w:hAnsi="Times New Roman"/>
          <w:sz w:val="24"/>
          <w:szCs w:val="24"/>
        </w:rPr>
        <w:t>change</w:t>
      </w:r>
      <w:r w:rsidR="001B003D">
        <w:rPr>
          <w:rFonts w:ascii="Times New Roman" w:hAnsi="Times New Roman"/>
          <w:sz w:val="24"/>
          <w:szCs w:val="24"/>
        </w:rPr>
        <w:t>s</w:t>
      </w:r>
      <w:proofErr w:type="spellEnd"/>
      <w:r w:rsidR="00C34AF0" w:rsidRPr="00E0012D">
        <w:rPr>
          <w:rFonts w:ascii="Times New Roman" w:hAnsi="Times New Roman"/>
          <w:sz w:val="24"/>
          <w:szCs w:val="24"/>
        </w:rPr>
        <w:t xml:space="preserve"> </w:t>
      </w:r>
      <w:proofErr w:type="spellStart"/>
      <w:r w:rsidR="001B003D">
        <w:rPr>
          <w:rFonts w:ascii="Times New Roman" w:hAnsi="Times New Roman"/>
          <w:sz w:val="24"/>
          <w:szCs w:val="24"/>
        </w:rPr>
        <w:t>were</w:t>
      </w:r>
      <w:proofErr w:type="spellEnd"/>
      <w:r w:rsidR="001B003D">
        <w:rPr>
          <w:rFonts w:ascii="Times New Roman" w:hAnsi="Times New Roman"/>
          <w:sz w:val="24"/>
          <w:szCs w:val="24"/>
        </w:rPr>
        <w:t xml:space="preserve"> </w:t>
      </w:r>
      <w:proofErr w:type="spellStart"/>
      <w:r w:rsidR="001B003D">
        <w:rPr>
          <w:rFonts w:ascii="Times New Roman" w:hAnsi="Times New Roman"/>
          <w:sz w:val="24"/>
          <w:szCs w:val="24"/>
        </w:rPr>
        <w:t>done</w:t>
      </w:r>
      <w:proofErr w:type="spellEnd"/>
      <w:r w:rsidR="001B003D">
        <w:rPr>
          <w:rFonts w:ascii="Times New Roman" w:hAnsi="Times New Roman"/>
          <w:sz w:val="24"/>
          <w:szCs w:val="24"/>
        </w:rPr>
        <w:t>.</w:t>
      </w:r>
    </w:p>
    <w:p w14:paraId="5C9FF837" w14:textId="77777777" w:rsidR="009873CD" w:rsidRPr="00E0012D" w:rsidRDefault="009873CD" w:rsidP="009873CD">
      <w:pPr>
        <w:spacing w:after="0" w:line="240" w:lineRule="auto"/>
        <w:jc w:val="both"/>
        <w:rPr>
          <w:rFonts w:ascii="Times New Roman" w:hAnsi="Times New Roman"/>
          <w:sz w:val="24"/>
          <w:szCs w:val="24"/>
        </w:rPr>
      </w:pPr>
    </w:p>
    <w:sectPr w:rsidR="009873CD" w:rsidRPr="00E001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FB"/>
    <w:rsid w:val="00001DDF"/>
    <w:rsid w:val="0001502A"/>
    <w:rsid w:val="00031D95"/>
    <w:rsid w:val="000C27EB"/>
    <w:rsid w:val="000E5403"/>
    <w:rsid w:val="00140772"/>
    <w:rsid w:val="00175421"/>
    <w:rsid w:val="001921A4"/>
    <w:rsid w:val="001B003D"/>
    <w:rsid w:val="002246D7"/>
    <w:rsid w:val="00233073"/>
    <w:rsid w:val="00272FFB"/>
    <w:rsid w:val="002C586D"/>
    <w:rsid w:val="002E475C"/>
    <w:rsid w:val="00311216"/>
    <w:rsid w:val="00350670"/>
    <w:rsid w:val="003A2ABA"/>
    <w:rsid w:val="004036D3"/>
    <w:rsid w:val="00424239"/>
    <w:rsid w:val="00433FE1"/>
    <w:rsid w:val="0045249B"/>
    <w:rsid w:val="00497543"/>
    <w:rsid w:val="00497A69"/>
    <w:rsid w:val="005537F3"/>
    <w:rsid w:val="00601564"/>
    <w:rsid w:val="00604C1B"/>
    <w:rsid w:val="00632199"/>
    <w:rsid w:val="00710737"/>
    <w:rsid w:val="0077000F"/>
    <w:rsid w:val="00776B0C"/>
    <w:rsid w:val="007D119B"/>
    <w:rsid w:val="00824CBE"/>
    <w:rsid w:val="00844CAA"/>
    <w:rsid w:val="008614B2"/>
    <w:rsid w:val="008E3403"/>
    <w:rsid w:val="009372E4"/>
    <w:rsid w:val="00980828"/>
    <w:rsid w:val="00985D6B"/>
    <w:rsid w:val="009873CD"/>
    <w:rsid w:val="009D7532"/>
    <w:rsid w:val="00AB5544"/>
    <w:rsid w:val="00B52600"/>
    <w:rsid w:val="00B61732"/>
    <w:rsid w:val="00BC4781"/>
    <w:rsid w:val="00BC75C2"/>
    <w:rsid w:val="00C34AF0"/>
    <w:rsid w:val="00C47527"/>
    <w:rsid w:val="00C55995"/>
    <w:rsid w:val="00C61EE2"/>
    <w:rsid w:val="00C833CA"/>
    <w:rsid w:val="00CD1ED8"/>
    <w:rsid w:val="00CE33A0"/>
    <w:rsid w:val="00D82257"/>
    <w:rsid w:val="00D91A54"/>
    <w:rsid w:val="00DC6ACD"/>
    <w:rsid w:val="00DE193A"/>
    <w:rsid w:val="00E0012D"/>
    <w:rsid w:val="00E27105"/>
    <w:rsid w:val="00EA17A8"/>
    <w:rsid w:val="00EC319F"/>
    <w:rsid w:val="00ED1856"/>
    <w:rsid w:val="00ED22AF"/>
    <w:rsid w:val="00EF0D5C"/>
    <w:rsid w:val="00F851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E5C1"/>
  <w15:chartTrackingRefBased/>
  <w15:docId w15:val="{2FA7A2C0-0C6D-4A52-B509-426CD3B4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FFB"/>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72FFB"/>
    <w:pPr>
      <w:widowControl w:val="0"/>
      <w:autoSpaceDE w:val="0"/>
      <w:autoSpaceDN w:val="0"/>
      <w:spacing w:after="0" w:line="240" w:lineRule="auto"/>
    </w:pPr>
    <w:rPr>
      <w:rFonts w:ascii="Arial" w:eastAsia="Arial" w:hAnsi="Arial" w:cs="Arial"/>
      <w:sz w:val="24"/>
      <w:szCs w:val="24"/>
      <w:lang w:val="en-US" w:bidi="en-US"/>
    </w:rPr>
  </w:style>
  <w:style w:type="character" w:customStyle="1" w:styleId="CorpodetextoChar">
    <w:name w:val="Corpo de texto Char"/>
    <w:basedOn w:val="Fontepargpadro"/>
    <w:link w:val="Corpodetexto"/>
    <w:uiPriority w:val="1"/>
    <w:rsid w:val="00272FFB"/>
    <w:rPr>
      <w:rFonts w:ascii="Arial" w:eastAsia="Arial" w:hAnsi="Arial" w:cs="Arial"/>
      <w:sz w:val="24"/>
      <w:szCs w:val="24"/>
      <w:lang w:val="en-US" w:bidi="en-US"/>
    </w:rPr>
  </w:style>
  <w:style w:type="paragraph" w:styleId="Bibliografia">
    <w:name w:val="Bibliography"/>
    <w:basedOn w:val="Normal"/>
    <w:next w:val="Normal"/>
    <w:uiPriority w:val="37"/>
    <w:unhideWhenUsed/>
    <w:rsid w:val="00BC4781"/>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27977">
      <w:bodyDiv w:val="1"/>
      <w:marLeft w:val="0"/>
      <w:marRight w:val="0"/>
      <w:marTop w:val="0"/>
      <w:marBottom w:val="0"/>
      <w:divBdr>
        <w:top w:val="none" w:sz="0" w:space="0" w:color="auto"/>
        <w:left w:val="none" w:sz="0" w:space="0" w:color="auto"/>
        <w:bottom w:val="none" w:sz="0" w:space="0" w:color="auto"/>
        <w:right w:val="none" w:sz="0" w:space="0" w:color="auto"/>
      </w:divBdr>
      <w:divsChild>
        <w:div w:id="2109739966">
          <w:marLeft w:val="0"/>
          <w:marRight w:val="0"/>
          <w:marTop w:val="100"/>
          <w:marBottom w:val="0"/>
          <w:divBdr>
            <w:top w:val="none" w:sz="0" w:space="0" w:color="auto"/>
            <w:left w:val="none" w:sz="0" w:space="0" w:color="auto"/>
            <w:bottom w:val="none" w:sz="0" w:space="0" w:color="auto"/>
            <w:right w:val="none" w:sz="0" w:space="0" w:color="auto"/>
          </w:divBdr>
        </w:div>
        <w:div w:id="821043043">
          <w:marLeft w:val="0"/>
          <w:marRight w:val="0"/>
          <w:marTop w:val="0"/>
          <w:marBottom w:val="0"/>
          <w:divBdr>
            <w:top w:val="none" w:sz="0" w:space="0" w:color="auto"/>
            <w:left w:val="none" w:sz="0" w:space="0" w:color="auto"/>
            <w:bottom w:val="none" w:sz="0" w:space="0" w:color="auto"/>
            <w:right w:val="none" w:sz="0" w:space="0" w:color="auto"/>
          </w:divBdr>
          <w:divsChild>
            <w:div w:id="446704858">
              <w:marLeft w:val="0"/>
              <w:marRight w:val="0"/>
              <w:marTop w:val="0"/>
              <w:marBottom w:val="0"/>
              <w:divBdr>
                <w:top w:val="none" w:sz="0" w:space="0" w:color="auto"/>
                <w:left w:val="none" w:sz="0" w:space="0" w:color="auto"/>
                <w:bottom w:val="none" w:sz="0" w:space="0" w:color="auto"/>
                <w:right w:val="none" w:sz="0" w:space="0" w:color="auto"/>
              </w:divBdr>
              <w:divsChild>
                <w:div w:id="109445921">
                  <w:marLeft w:val="0"/>
                  <w:marRight w:val="0"/>
                  <w:marTop w:val="0"/>
                  <w:marBottom w:val="0"/>
                  <w:divBdr>
                    <w:top w:val="none" w:sz="0" w:space="0" w:color="auto"/>
                    <w:left w:val="none" w:sz="0" w:space="0" w:color="auto"/>
                    <w:bottom w:val="none" w:sz="0" w:space="0" w:color="auto"/>
                    <w:right w:val="none" w:sz="0" w:space="0" w:color="auto"/>
                  </w:divBdr>
                  <w:divsChild>
                    <w:div w:id="1988388224">
                      <w:marLeft w:val="0"/>
                      <w:marRight w:val="0"/>
                      <w:marTop w:val="0"/>
                      <w:marBottom w:val="0"/>
                      <w:divBdr>
                        <w:top w:val="none" w:sz="0" w:space="0" w:color="auto"/>
                        <w:left w:val="none" w:sz="0" w:space="0" w:color="auto"/>
                        <w:bottom w:val="none" w:sz="0" w:space="0" w:color="auto"/>
                        <w:right w:val="none" w:sz="0" w:space="0" w:color="auto"/>
                      </w:divBdr>
                      <w:divsChild>
                        <w:div w:id="15907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066">
              <w:marLeft w:val="0"/>
              <w:marRight w:val="0"/>
              <w:marTop w:val="0"/>
              <w:marBottom w:val="0"/>
              <w:divBdr>
                <w:top w:val="none" w:sz="0" w:space="0" w:color="auto"/>
                <w:left w:val="none" w:sz="0" w:space="0" w:color="auto"/>
                <w:bottom w:val="none" w:sz="0" w:space="0" w:color="auto"/>
                <w:right w:val="none" w:sz="0" w:space="0" w:color="auto"/>
              </w:divBdr>
              <w:divsChild>
                <w:div w:id="1453093544">
                  <w:marLeft w:val="0"/>
                  <w:marRight w:val="0"/>
                  <w:marTop w:val="0"/>
                  <w:marBottom w:val="0"/>
                  <w:divBdr>
                    <w:top w:val="none" w:sz="0" w:space="0" w:color="auto"/>
                    <w:left w:val="none" w:sz="0" w:space="0" w:color="auto"/>
                    <w:bottom w:val="none" w:sz="0" w:space="0" w:color="auto"/>
                    <w:right w:val="none" w:sz="0" w:space="0" w:color="auto"/>
                  </w:divBdr>
                  <w:divsChild>
                    <w:div w:id="13150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1106">
      <w:bodyDiv w:val="1"/>
      <w:marLeft w:val="0"/>
      <w:marRight w:val="0"/>
      <w:marTop w:val="0"/>
      <w:marBottom w:val="0"/>
      <w:divBdr>
        <w:top w:val="none" w:sz="0" w:space="0" w:color="auto"/>
        <w:left w:val="none" w:sz="0" w:space="0" w:color="auto"/>
        <w:bottom w:val="none" w:sz="0" w:space="0" w:color="auto"/>
        <w:right w:val="none" w:sz="0" w:space="0" w:color="auto"/>
      </w:divBdr>
    </w:div>
    <w:div w:id="18854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3</Pages>
  <Words>1110</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Campelo Batalha C Moore</dc:creator>
  <cp:keywords/>
  <dc:description/>
  <cp:lastModifiedBy>Daniella Campelo Batalha C Moore</cp:lastModifiedBy>
  <cp:revision>27</cp:revision>
  <dcterms:created xsi:type="dcterms:W3CDTF">2022-09-29T16:56:00Z</dcterms:created>
  <dcterms:modified xsi:type="dcterms:W3CDTF">2022-11-11T19:17:00Z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id="bmVn8Nmo"/&gt;&lt;style id="http://www.zotero.org/styles/associacao-brasileira-de-normas-tecnicas" hasBibliography="1" bibliographyStyleHasBeenSet="1"/&gt;&lt;prefs&gt;&lt;pref name="fieldType" value="Field"/&gt;&lt;pre</vt:lpwstr>
  </property>
  <property fmtid="{D5CDD505-2E9C-101B-9397-08002B2CF9AE}" pid="3" name="ZOTERO_PREF_2">
    <vt:lpwstr>f name="automaticJournalAbbreviations" value="true"/&gt;&lt;/prefs&gt;&lt;/data&gt;</vt:lpwstr>
  </property>
</Properties>
</file>